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390" w:rsidRDefault="00F63390">
      <w:pPr>
        <w:ind w:firstLineChars="0" w:firstLine="0"/>
        <w:rPr>
          <w:rFonts w:ascii="仿宋_GB2312"/>
          <w:color w:val="FFFFFF"/>
          <w:szCs w:val="30"/>
        </w:rPr>
      </w:pPr>
    </w:p>
    <w:p w:rsidR="00F63390" w:rsidRDefault="00F63390">
      <w:pPr>
        <w:ind w:firstLineChars="0" w:firstLine="0"/>
        <w:rPr>
          <w:rFonts w:ascii="仿宋_GB2312"/>
          <w:color w:val="FFFFFF"/>
          <w:szCs w:val="30"/>
        </w:rPr>
      </w:pPr>
    </w:p>
    <w:p w:rsidR="00F63390" w:rsidRDefault="00F63390">
      <w:pPr>
        <w:ind w:firstLineChars="0" w:firstLine="0"/>
        <w:rPr>
          <w:rFonts w:ascii="仿宋_GB2312"/>
          <w:color w:val="FFFFFF"/>
          <w:szCs w:val="30"/>
        </w:rPr>
      </w:pPr>
    </w:p>
    <w:p w:rsidR="00F63390" w:rsidRDefault="00F63390">
      <w:pPr>
        <w:ind w:firstLineChars="0" w:firstLine="0"/>
        <w:rPr>
          <w:rFonts w:ascii="仿宋_GB2312"/>
          <w:color w:val="FFFFFF"/>
          <w:szCs w:val="30"/>
        </w:rPr>
      </w:pPr>
    </w:p>
    <w:p w:rsidR="00F63390" w:rsidRDefault="00F63390">
      <w:pPr>
        <w:ind w:firstLineChars="0" w:firstLine="0"/>
        <w:rPr>
          <w:rFonts w:ascii="仿宋_GB2312"/>
          <w:color w:val="FFFFFF"/>
          <w:szCs w:val="30"/>
        </w:rPr>
      </w:pPr>
    </w:p>
    <w:p w:rsidR="00F63390" w:rsidRDefault="00F63390">
      <w:pPr>
        <w:ind w:firstLine="600"/>
        <w:rPr>
          <w:rFonts w:ascii="仿宋_GB2312"/>
          <w:color w:val="FFFFFF"/>
          <w:szCs w:val="30"/>
        </w:rPr>
      </w:pPr>
    </w:p>
    <w:p w:rsidR="00F63390" w:rsidRDefault="00CC2962">
      <w:pPr>
        <w:spacing w:line="500" w:lineRule="exact"/>
        <w:ind w:firstLineChars="0" w:firstLine="0"/>
        <w:rPr>
          <w:rFonts w:ascii="仿宋_GB2312"/>
          <w:color w:val="FFFFFF"/>
          <w:sz w:val="28"/>
          <w:szCs w:val="28"/>
        </w:rPr>
      </w:pPr>
      <w:r>
        <w:rPr>
          <w:rFonts w:ascii="仿宋_GB2312"/>
          <w:color w:val="FFFFFF"/>
          <w:sz w:val="28"/>
          <w:szCs w:val="28"/>
        </w:rPr>
      </w:r>
      <w:r>
        <w:rPr>
          <w:rFonts w:ascii="仿宋_GB2312"/>
          <w:color w:val="FFFFFF"/>
          <w:sz w:val="28"/>
          <w:szCs w:val="28"/>
        </w:rPr>
        <w:pict>
          <v:shapetype id="_x0000_t202" coordsize="21600,21600" o:spt="202" path="m,l,21600r21600,l21600,xe">
            <v:stroke joinstyle="miter"/>
            <v:path gradientshapeok="t" o:connecttype="rect"/>
          </v:shapetype>
          <v:shape id="_x0000_s1029" type="#_x0000_t202" style="width:450.05pt;height:101.4pt;mso-position-horizontal-relative:char;mso-position-vertical-relative:line" filled="f" stroked="f">
            <v:textbox>
              <w:txbxContent>
                <w:p w:rsidR="00F63390" w:rsidRDefault="007336D6" w:rsidP="00F74350">
                  <w:pPr>
                    <w:spacing w:line="240" w:lineRule="auto"/>
                    <w:ind w:firstLineChars="0" w:firstLine="0"/>
                    <w:rPr>
                      <w:rFonts w:eastAsia="方正小标宋简体"/>
                      <w:color w:val="FF0000"/>
                      <w:w w:val="90"/>
                      <w:sz w:val="78"/>
                    </w:rPr>
                  </w:pPr>
                  <w:r>
                    <w:rPr>
                      <w:rFonts w:eastAsia="方正小标宋简体" w:hint="eastAsia"/>
                      <w:color w:val="FF0000"/>
                      <w:w w:val="90"/>
                      <w:sz w:val="76"/>
                    </w:rPr>
                    <w:t>中国物流与采购联合会</w:t>
                  </w:r>
                  <w:r>
                    <w:rPr>
                      <w:rFonts w:eastAsia="方正小标宋简体" w:hint="eastAsia"/>
                      <w:color w:val="FF0000"/>
                      <w:w w:val="90"/>
                      <w:sz w:val="78"/>
                    </w:rPr>
                    <w:t>文件</w:t>
                  </w:r>
                </w:p>
                <w:p w:rsidR="00F63390" w:rsidRDefault="00F63390">
                  <w:pPr>
                    <w:spacing w:line="860" w:lineRule="exact"/>
                    <w:ind w:leftChars="-236" w:left="-708" w:firstLine="1366"/>
                    <w:jc w:val="distribute"/>
                    <w:rPr>
                      <w:rFonts w:eastAsia="方正小标宋简体"/>
                      <w:color w:val="FF0000"/>
                      <w:w w:val="90"/>
                      <w:sz w:val="76"/>
                    </w:rPr>
                  </w:pPr>
                </w:p>
              </w:txbxContent>
            </v:textbox>
            <w10:wrap type="none"/>
            <w10:anchorlock/>
          </v:shape>
        </w:pict>
      </w:r>
    </w:p>
    <w:p w:rsidR="00F63390" w:rsidRDefault="007336D6" w:rsidP="00F74350">
      <w:pPr>
        <w:ind w:firstLineChars="0" w:firstLine="0"/>
        <w:jc w:val="center"/>
      </w:pPr>
      <w:proofErr w:type="gramStart"/>
      <w:r>
        <w:rPr>
          <w:rFonts w:hint="eastAsia"/>
        </w:rPr>
        <w:t>物联科</w:t>
      </w:r>
      <w:proofErr w:type="gramEnd"/>
      <w:r>
        <w:rPr>
          <w:rFonts w:hint="eastAsia"/>
        </w:rPr>
        <w:t>字〔</w:t>
      </w:r>
      <w:r>
        <w:rPr>
          <w:rFonts w:hint="eastAsia"/>
        </w:rPr>
        <w:t>2018</w:t>
      </w:r>
      <w:r>
        <w:rPr>
          <w:rFonts w:hint="eastAsia"/>
        </w:rPr>
        <w:t>〕</w:t>
      </w:r>
      <w:r w:rsidR="00F814C3">
        <w:rPr>
          <w:rFonts w:hint="eastAsia"/>
        </w:rPr>
        <w:t>112</w:t>
      </w:r>
      <w:r>
        <w:rPr>
          <w:rFonts w:hint="eastAsia"/>
        </w:rPr>
        <w:t>号</w:t>
      </w:r>
    </w:p>
    <w:p w:rsidR="00F63390" w:rsidRDefault="00CC2962" w:rsidP="00F74350">
      <w:pPr>
        <w:ind w:firstLine="560"/>
        <w:jc w:val="center"/>
        <w:rPr>
          <w:b/>
          <w:sz w:val="36"/>
          <w:szCs w:val="36"/>
        </w:rPr>
      </w:pPr>
      <w:r w:rsidRPr="00CC2962">
        <w:rPr>
          <w:rFonts w:ascii="仿宋_GB2312"/>
          <w:color w:val="FFFFFF"/>
          <w:sz w:val="28"/>
          <w:szCs w:val="28"/>
        </w:rPr>
        <w:pict>
          <v:line id="_x0000_s1028" style="position:absolute;left:0;text-align:left;z-index:251660288" from="0,11.2pt" to="442.2pt,11.2pt" strokecolor="red" strokeweight="2.5pt"/>
        </w:pict>
      </w:r>
    </w:p>
    <w:p w:rsidR="00F74350" w:rsidRDefault="00F74350">
      <w:pPr>
        <w:adjustRightInd w:val="0"/>
        <w:snapToGrid w:val="0"/>
        <w:ind w:firstLineChars="0" w:firstLine="0"/>
        <w:jc w:val="center"/>
        <w:rPr>
          <w:rFonts w:eastAsia="方正小标宋简体"/>
          <w:spacing w:val="10"/>
          <w:sz w:val="44"/>
          <w:szCs w:val="44"/>
        </w:rPr>
      </w:pPr>
    </w:p>
    <w:p w:rsidR="00F63390" w:rsidRDefault="007336D6">
      <w:pPr>
        <w:adjustRightInd w:val="0"/>
        <w:snapToGrid w:val="0"/>
        <w:ind w:firstLineChars="0" w:firstLine="0"/>
        <w:jc w:val="center"/>
        <w:rPr>
          <w:rFonts w:eastAsia="方正小标宋简体"/>
          <w:spacing w:val="10"/>
          <w:sz w:val="44"/>
          <w:szCs w:val="44"/>
        </w:rPr>
      </w:pPr>
      <w:r>
        <w:rPr>
          <w:rFonts w:eastAsia="方正小标宋简体"/>
          <w:spacing w:val="10"/>
          <w:sz w:val="44"/>
          <w:szCs w:val="44"/>
        </w:rPr>
        <w:t>关于召开</w:t>
      </w:r>
      <w:r>
        <w:rPr>
          <w:rFonts w:eastAsia="方正小标宋简体" w:hint="eastAsia"/>
          <w:spacing w:val="10"/>
          <w:sz w:val="44"/>
          <w:szCs w:val="44"/>
        </w:rPr>
        <w:t>“</w:t>
      </w:r>
      <w:r>
        <w:rPr>
          <w:rFonts w:eastAsia="方正小标宋简体"/>
          <w:spacing w:val="10"/>
          <w:sz w:val="44"/>
          <w:szCs w:val="44"/>
        </w:rPr>
        <w:t>201</w:t>
      </w:r>
      <w:r>
        <w:rPr>
          <w:rFonts w:eastAsia="方正小标宋简体" w:hint="eastAsia"/>
          <w:spacing w:val="10"/>
          <w:sz w:val="44"/>
          <w:szCs w:val="44"/>
        </w:rPr>
        <w:t>8</w:t>
      </w:r>
      <w:r>
        <w:rPr>
          <w:rFonts w:eastAsia="方正小标宋简体"/>
          <w:spacing w:val="10"/>
          <w:sz w:val="44"/>
          <w:szCs w:val="44"/>
        </w:rPr>
        <w:t>年中国物流发展与</w:t>
      </w:r>
    </w:p>
    <w:p w:rsidR="00F63390" w:rsidRDefault="007336D6">
      <w:pPr>
        <w:adjustRightInd w:val="0"/>
        <w:snapToGrid w:val="0"/>
        <w:ind w:firstLineChars="0" w:firstLine="0"/>
        <w:jc w:val="center"/>
        <w:rPr>
          <w:rFonts w:eastAsia="方正小标宋简体"/>
          <w:spacing w:val="10"/>
          <w:sz w:val="44"/>
          <w:szCs w:val="44"/>
        </w:rPr>
      </w:pPr>
      <w:r>
        <w:rPr>
          <w:rFonts w:eastAsia="方正小标宋简体"/>
          <w:spacing w:val="10"/>
          <w:sz w:val="44"/>
          <w:szCs w:val="44"/>
        </w:rPr>
        <w:t>形势分析</w:t>
      </w:r>
      <w:r w:rsidR="00145857">
        <w:rPr>
          <w:rFonts w:eastAsia="方正小标宋简体" w:hint="eastAsia"/>
          <w:spacing w:val="10"/>
          <w:sz w:val="44"/>
          <w:szCs w:val="44"/>
        </w:rPr>
        <w:t>大</w:t>
      </w:r>
      <w:r>
        <w:rPr>
          <w:rFonts w:eastAsia="方正小标宋简体"/>
          <w:spacing w:val="10"/>
          <w:sz w:val="44"/>
          <w:szCs w:val="44"/>
        </w:rPr>
        <w:t>会</w:t>
      </w:r>
      <w:proofErr w:type="gramStart"/>
      <w:r>
        <w:rPr>
          <w:rFonts w:eastAsia="方正小标宋简体" w:hint="eastAsia"/>
          <w:spacing w:val="10"/>
          <w:sz w:val="44"/>
          <w:szCs w:val="44"/>
        </w:rPr>
        <w:t>”</w:t>
      </w:r>
      <w:proofErr w:type="gramEnd"/>
      <w:r>
        <w:rPr>
          <w:rFonts w:eastAsia="方正小标宋简体"/>
          <w:spacing w:val="10"/>
          <w:sz w:val="44"/>
          <w:szCs w:val="44"/>
        </w:rPr>
        <w:t>的通知</w:t>
      </w:r>
    </w:p>
    <w:p w:rsidR="00F74350" w:rsidRDefault="00F74350" w:rsidP="00F74350">
      <w:pPr>
        <w:ind w:firstLineChars="0" w:firstLine="0"/>
        <w:rPr>
          <w:color w:val="000000"/>
          <w:sz w:val="28"/>
          <w:szCs w:val="28"/>
        </w:rPr>
      </w:pPr>
    </w:p>
    <w:p w:rsidR="00F63390" w:rsidRPr="009643FC" w:rsidRDefault="007336D6" w:rsidP="00F74350">
      <w:pPr>
        <w:ind w:firstLineChars="0" w:firstLine="0"/>
        <w:rPr>
          <w:rFonts w:ascii="黑体" w:eastAsia="黑体" w:hAnsi="黑体"/>
        </w:rPr>
      </w:pPr>
      <w:r w:rsidRPr="009643FC">
        <w:rPr>
          <w:rFonts w:ascii="黑体" w:eastAsia="黑体" w:hAnsi="黑体"/>
        </w:rPr>
        <w:t>各有关单位：</w:t>
      </w:r>
    </w:p>
    <w:p w:rsidR="00F63390" w:rsidRDefault="007336D6" w:rsidP="00F74350">
      <w:pPr>
        <w:ind w:firstLine="600"/>
      </w:pPr>
      <w:r>
        <w:rPr>
          <w:rFonts w:hint="eastAsia"/>
        </w:rPr>
        <w:t>随着供给侧结构性改革深入推进及国内外市场环境深刻变化，物流发展面临新的机遇与挑战。面对稳中有变的基本态势，党中央、国务院进一步加大“放管服”力度，加快推进运输结构调整，优化物流营商环境，物流业凝心聚力、变中求进，加快动能转换和转型升级，为宏观经济运行质量提升、效率改善和动能转换提供了重要保障。建设新时代“物流强国”，走好高质量发展之路，迫切需要精准</w:t>
      </w:r>
      <w:proofErr w:type="gramStart"/>
      <w:r w:rsidR="00B57F6E">
        <w:rPr>
          <w:rFonts w:hint="eastAsia"/>
        </w:rPr>
        <w:t>研判今</w:t>
      </w:r>
      <w:proofErr w:type="gramEnd"/>
      <w:r w:rsidR="00B57F6E">
        <w:rPr>
          <w:rFonts w:hint="eastAsia"/>
        </w:rPr>
        <w:t>明两年宏观经济与物流发展的趋势，准确把握发展的机遇、趋势</w:t>
      </w:r>
      <w:r>
        <w:rPr>
          <w:rFonts w:hint="eastAsia"/>
        </w:rPr>
        <w:t>和方向。为此，</w:t>
      </w:r>
      <w:r w:rsidR="00B723AA">
        <w:rPr>
          <w:rFonts w:hint="eastAsia"/>
        </w:rPr>
        <w:t>中国物流与采购联合会</w:t>
      </w:r>
      <w:r>
        <w:t>定于</w:t>
      </w:r>
      <w:r>
        <w:rPr>
          <w:rFonts w:hint="eastAsia"/>
        </w:rPr>
        <w:t>12</w:t>
      </w:r>
      <w:r>
        <w:t>月</w:t>
      </w:r>
      <w:r>
        <w:rPr>
          <w:rFonts w:hint="eastAsia"/>
        </w:rPr>
        <w:t>1-</w:t>
      </w:r>
      <w:r w:rsidR="0042062E">
        <w:rPr>
          <w:rFonts w:hint="eastAsia"/>
        </w:rPr>
        <w:t>3</w:t>
      </w:r>
      <w:r>
        <w:t>日在</w:t>
      </w:r>
      <w:r w:rsidR="0065680B">
        <w:rPr>
          <w:rFonts w:hint="eastAsia"/>
        </w:rPr>
        <w:t>江西省鹰潭市</w:t>
      </w:r>
      <w:r>
        <w:t>召开</w:t>
      </w:r>
      <w:r>
        <w:t>“201</w:t>
      </w:r>
      <w:r>
        <w:rPr>
          <w:rFonts w:hint="eastAsia"/>
        </w:rPr>
        <w:t>8</w:t>
      </w:r>
      <w:r>
        <w:t>年中国物流发展与形势分析</w:t>
      </w:r>
      <w:r>
        <w:rPr>
          <w:rFonts w:hint="eastAsia"/>
        </w:rPr>
        <w:t>大</w:t>
      </w:r>
      <w:r>
        <w:t>会</w:t>
      </w:r>
      <w:r>
        <w:t>”</w:t>
      </w:r>
      <w:r>
        <w:t>。现将有关事</w:t>
      </w:r>
      <w:r>
        <w:lastRenderedPageBreak/>
        <w:t>宜通知如下：</w:t>
      </w:r>
    </w:p>
    <w:p w:rsidR="00F63390" w:rsidRDefault="007336D6" w:rsidP="009643FC">
      <w:pPr>
        <w:pStyle w:val="1"/>
        <w:ind w:firstLine="600"/>
      </w:pPr>
      <w:r>
        <w:t>一、组织机构</w:t>
      </w:r>
    </w:p>
    <w:p w:rsidR="00F63390" w:rsidRDefault="007336D6" w:rsidP="00F74350">
      <w:pPr>
        <w:ind w:firstLine="600"/>
      </w:pPr>
      <w:r>
        <w:t>主办单位：中国物流与采购联合会</w:t>
      </w:r>
    </w:p>
    <w:p w:rsidR="00F63390" w:rsidRDefault="007336D6" w:rsidP="00F74350">
      <w:pPr>
        <w:ind w:firstLine="600"/>
      </w:pPr>
      <w:r>
        <w:rPr>
          <w:rFonts w:hint="eastAsia"/>
        </w:rPr>
        <w:t xml:space="preserve">          </w:t>
      </w:r>
      <w:r>
        <w:rPr>
          <w:rFonts w:hint="eastAsia"/>
        </w:rPr>
        <w:t>鹰潭市人民政府</w:t>
      </w:r>
    </w:p>
    <w:p w:rsidR="00F63390" w:rsidRDefault="007336D6" w:rsidP="00F74350">
      <w:pPr>
        <w:ind w:firstLine="600"/>
      </w:pPr>
      <w:r>
        <w:t>承办单位：中国物流信息中心</w:t>
      </w:r>
    </w:p>
    <w:p w:rsidR="00F63390" w:rsidRDefault="007336D6" w:rsidP="00F74350">
      <w:pPr>
        <w:ind w:firstLine="600"/>
      </w:pPr>
      <w:r>
        <w:rPr>
          <w:rFonts w:hint="eastAsia"/>
        </w:rPr>
        <w:t xml:space="preserve">          </w:t>
      </w:r>
      <w:r>
        <w:rPr>
          <w:rFonts w:hint="eastAsia"/>
        </w:rPr>
        <w:t>鹰潭市月湖区人民政府</w:t>
      </w:r>
    </w:p>
    <w:p w:rsidR="00DD1C88" w:rsidRDefault="00DD1C88" w:rsidP="00F74350">
      <w:pPr>
        <w:ind w:firstLine="600"/>
      </w:pPr>
      <w:r>
        <w:rPr>
          <w:rFonts w:hint="eastAsia"/>
        </w:rPr>
        <w:t xml:space="preserve">          </w:t>
      </w:r>
      <w:r>
        <w:rPr>
          <w:rFonts w:hint="eastAsia"/>
        </w:rPr>
        <w:t>江西省物流与采购联合会</w:t>
      </w:r>
    </w:p>
    <w:p w:rsidR="00F63390" w:rsidRDefault="007336D6" w:rsidP="00F74350">
      <w:pPr>
        <w:ind w:firstLine="600"/>
      </w:pPr>
      <w:r>
        <w:rPr>
          <w:rFonts w:hint="eastAsia"/>
        </w:rPr>
        <w:t xml:space="preserve">          </w:t>
      </w:r>
      <w:proofErr w:type="gramStart"/>
      <w:r>
        <w:t>林安物流</w:t>
      </w:r>
      <w:proofErr w:type="gramEnd"/>
      <w:r>
        <w:t>集团</w:t>
      </w:r>
    </w:p>
    <w:p w:rsidR="00F63390" w:rsidRDefault="00F814C3" w:rsidP="009643FC">
      <w:pPr>
        <w:pStyle w:val="1"/>
        <w:ind w:firstLine="600"/>
      </w:pPr>
      <w:r>
        <w:t>二、时间</w:t>
      </w:r>
      <w:r w:rsidR="007336D6">
        <w:t>地点</w:t>
      </w:r>
    </w:p>
    <w:p w:rsidR="00F63390" w:rsidRDefault="007336D6">
      <w:pPr>
        <w:tabs>
          <w:tab w:val="left" w:pos="5113"/>
          <w:tab w:val="left" w:pos="6413"/>
        </w:tabs>
        <w:spacing w:line="560" w:lineRule="exact"/>
        <w:ind w:left="91" w:firstLine="600"/>
        <w:jc w:val="left"/>
        <w:rPr>
          <w:szCs w:val="30"/>
        </w:rPr>
      </w:pPr>
      <w:r>
        <w:rPr>
          <w:szCs w:val="30"/>
        </w:rPr>
        <w:t>时间：</w:t>
      </w:r>
      <w:r>
        <w:rPr>
          <w:rFonts w:hint="eastAsia"/>
          <w:szCs w:val="30"/>
        </w:rPr>
        <w:t>12</w:t>
      </w:r>
      <w:r>
        <w:rPr>
          <w:szCs w:val="30"/>
        </w:rPr>
        <w:t>月</w:t>
      </w:r>
      <w:r>
        <w:rPr>
          <w:rFonts w:hint="eastAsia"/>
          <w:szCs w:val="30"/>
        </w:rPr>
        <w:t>1-</w:t>
      </w:r>
      <w:r w:rsidR="0042062E">
        <w:rPr>
          <w:rFonts w:hint="eastAsia"/>
          <w:szCs w:val="30"/>
        </w:rPr>
        <w:t>3</w:t>
      </w:r>
      <w:r>
        <w:rPr>
          <w:szCs w:val="30"/>
        </w:rPr>
        <w:t>日</w:t>
      </w:r>
      <w:r w:rsidR="00145857">
        <w:rPr>
          <w:rFonts w:hint="eastAsia"/>
          <w:szCs w:val="30"/>
        </w:rPr>
        <w:t>，</w:t>
      </w:r>
      <w:r>
        <w:rPr>
          <w:rFonts w:hint="eastAsia"/>
          <w:szCs w:val="30"/>
        </w:rPr>
        <w:t>12</w:t>
      </w:r>
      <w:r>
        <w:rPr>
          <w:rFonts w:hint="eastAsia"/>
          <w:szCs w:val="30"/>
        </w:rPr>
        <w:t>月</w:t>
      </w:r>
      <w:r>
        <w:rPr>
          <w:rFonts w:hint="eastAsia"/>
          <w:szCs w:val="30"/>
        </w:rPr>
        <w:t>1</w:t>
      </w:r>
      <w:r>
        <w:rPr>
          <w:rFonts w:hint="eastAsia"/>
          <w:szCs w:val="30"/>
        </w:rPr>
        <w:t>日</w:t>
      </w:r>
      <w:r>
        <w:rPr>
          <w:szCs w:val="30"/>
        </w:rPr>
        <w:t>全天报到。</w:t>
      </w:r>
    </w:p>
    <w:p w:rsidR="00F63390" w:rsidRDefault="007336D6">
      <w:pPr>
        <w:tabs>
          <w:tab w:val="left" w:pos="5113"/>
          <w:tab w:val="left" w:pos="6413"/>
        </w:tabs>
        <w:spacing w:line="560" w:lineRule="exact"/>
        <w:ind w:left="91" w:firstLine="600"/>
        <w:jc w:val="left"/>
        <w:rPr>
          <w:szCs w:val="30"/>
        </w:rPr>
      </w:pPr>
      <w:r>
        <w:rPr>
          <w:szCs w:val="30"/>
        </w:rPr>
        <w:t>地点：</w:t>
      </w:r>
      <w:r>
        <w:rPr>
          <w:rFonts w:hint="eastAsia"/>
          <w:szCs w:val="30"/>
        </w:rPr>
        <w:t>江西鹰潭市华侨</w:t>
      </w:r>
      <w:r w:rsidR="0065680B">
        <w:rPr>
          <w:rFonts w:hint="eastAsia"/>
          <w:szCs w:val="30"/>
        </w:rPr>
        <w:t>饭店</w:t>
      </w:r>
      <w:r>
        <w:rPr>
          <w:rFonts w:hint="eastAsia"/>
          <w:szCs w:val="30"/>
        </w:rPr>
        <w:t>（鹰潭市月湖区站江路</w:t>
      </w:r>
      <w:r>
        <w:rPr>
          <w:rFonts w:hint="eastAsia"/>
          <w:szCs w:val="30"/>
        </w:rPr>
        <w:t>21</w:t>
      </w:r>
      <w:r>
        <w:rPr>
          <w:rFonts w:hint="eastAsia"/>
          <w:szCs w:val="30"/>
        </w:rPr>
        <w:t>号）</w:t>
      </w:r>
    </w:p>
    <w:p w:rsidR="00B723AA" w:rsidRDefault="007336D6" w:rsidP="009643FC">
      <w:pPr>
        <w:pStyle w:val="1"/>
        <w:ind w:firstLine="600"/>
      </w:pPr>
      <w:r>
        <w:t>三、</w:t>
      </w:r>
      <w:r w:rsidR="00D87435" w:rsidRPr="00B723AA">
        <w:rPr>
          <w:rFonts w:hint="eastAsia"/>
        </w:rPr>
        <w:t>主题</w:t>
      </w:r>
      <w:r w:rsidR="000D7C64">
        <w:rPr>
          <w:rFonts w:hint="eastAsia"/>
        </w:rPr>
        <w:t>议程</w:t>
      </w:r>
    </w:p>
    <w:p w:rsidR="000D7C64" w:rsidRDefault="000D7C64" w:rsidP="000D7C64">
      <w:pPr>
        <w:ind w:firstLine="600"/>
      </w:pPr>
      <w:r>
        <w:rPr>
          <w:rFonts w:hint="eastAsia"/>
        </w:rPr>
        <w:t>主题：</w:t>
      </w:r>
      <w:r w:rsidR="00D87435" w:rsidRPr="00B723AA">
        <w:rPr>
          <w:rFonts w:hint="eastAsia"/>
        </w:rPr>
        <w:t>新时代物流与供应</w:t>
      </w:r>
      <w:proofErr w:type="gramStart"/>
      <w:r w:rsidR="00D87435" w:rsidRPr="00B723AA">
        <w:rPr>
          <w:rFonts w:hint="eastAsia"/>
        </w:rPr>
        <w:t>链发展</w:t>
      </w:r>
      <w:proofErr w:type="gramEnd"/>
      <w:r w:rsidR="00D87435" w:rsidRPr="00B723AA">
        <w:rPr>
          <w:rFonts w:hint="eastAsia"/>
        </w:rPr>
        <w:t>的挑战、变革与机遇</w:t>
      </w:r>
    </w:p>
    <w:p w:rsidR="000D7C64" w:rsidRPr="000D7C64" w:rsidRDefault="000D7C64" w:rsidP="000D7C64">
      <w:pPr>
        <w:ind w:firstLine="600"/>
      </w:pPr>
      <w:r w:rsidRPr="000D7C64">
        <w:rPr>
          <w:rFonts w:hint="eastAsia"/>
        </w:rPr>
        <w:t>12</w:t>
      </w:r>
      <w:r w:rsidRPr="000D7C64">
        <w:rPr>
          <w:rFonts w:hint="eastAsia"/>
        </w:rPr>
        <w:t>月</w:t>
      </w:r>
      <w:r w:rsidRPr="000D7C64">
        <w:rPr>
          <w:rFonts w:hint="eastAsia"/>
        </w:rPr>
        <w:t>1</w:t>
      </w:r>
      <w:r w:rsidRPr="000D7C64">
        <w:rPr>
          <w:rFonts w:hint="eastAsia"/>
        </w:rPr>
        <w:t>日</w:t>
      </w:r>
      <w:r w:rsidRPr="000D7C64">
        <w:rPr>
          <w:rFonts w:hint="eastAsia"/>
        </w:rPr>
        <w:t xml:space="preserve">  </w:t>
      </w:r>
      <w:r w:rsidRPr="000D7C64">
        <w:rPr>
          <w:rFonts w:hint="eastAsia"/>
        </w:rPr>
        <w:t>华侨饭店（主会场）报到</w:t>
      </w:r>
    </w:p>
    <w:p w:rsidR="000D7C64" w:rsidRPr="000D7C64" w:rsidRDefault="000D7C64" w:rsidP="000D7C64">
      <w:pPr>
        <w:ind w:firstLine="600"/>
      </w:pPr>
      <w:r w:rsidRPr="000D7C64">
        <w:rPr>
          <w:rFonts w:hint="eastAsia"/>
        </w:rPr>
        <w:t>12</w:t>
      </w:r>
      <w:r w:rsidRPr="000D7C64">
        <w:rPr>
          <w:rFonts w:hint="eastAsia"/>
        </w:rPr>
        <w:t>月</w:t>
      </w:r>
      <w:r w:rsidRPr="000D7C64">
        <w:rPr>
          <w:rFonts w:hint="eastAsia"/>
        </w:rPr>
        <w:t>2</w:t>
      </w:r>
      <w:r w:rsidRPr="000D7C64">
        <w:rPr>
          <w:rFonts w:hint="eastAsia"/>
        </w:rPr>
        <w:t>日</w:t>
      </w:r>
      <w:r w:rsidRPr="000D7C64">
        <w:rPr>
          <w:rFonts w:hint="eastAsia"/>
        </w:rPr>
        <w:t xml:space="preserve">  </w:t>
      </w:r>
      <w:r w:rsidRPr="000D7C64">
        <w:rPr>
          <w:rFonts w:hint="eastAsia"/>
        </w:rPr>
        <w:t>物流统计工作会议、物流统计培训等</w:t>
      </w:r>
    </w:p>
    <w:p w:rsidR="000D7C64" w:rsidRPr="000D7C64" w:rsidRDefault="000D7C64" w:rsidP="000D7C64">
      <w:pPr>
        <w:ind w:firstLine="600"/>
      </w:pPr>
      <w:r w:rsidRPr="000D7C64">
        <w:rPr>
          <w:rFonts w:hint="eastAsia"/>
        </w:rPr>
        <w:t>12</w:t>
      </w:r>
      <w:r w:rsidRPr="000D7C64">
        <w:rPr>
          <w:rFonts w:hint="eastAsia"/>
        </w:rPr>
        <w:t>月</w:t>
      </w:r>
      <w:r w:rsidRPr="000D7C64">
        <w:rPr>
          <w:rFonts w:hint="eastAsia"/>
        </w:rPr>
        <w:t>3</w:t>
      </w:r>
      <w:r w:rsidRPr="000D7C64">
        <w:rPr>
          <w:rFonts w:hint="eastAsia"/>
        </w:rPr>
        <w:t>日</w:t>
      </w:r>
      <w:r w:rsidRPr="000D7C64">
        <w:rPr>
          <w:rFonts w:hint="eastAsia"/>
        </w:rPr>
        <w:t xml:space="preserve">  </w:t>
      </w:r>
      <w:r w:rsidRPr="000D7C64">
        <w:rPr>
          <w:rFonts w:hint="eastAsia"/>
        </w:rPr>
        <w:t>领导致辞、政策解读、专家演讲、报告发布</w:t>
      </w:r>
      <w:r w:rsidR="00516B00">
        <w:rPr>
          <w:rFonts w:hint="eastAsia"/>
        </w:rPr>
        <w:t>等</w:t>
      </w:r>
    </w:p>
    <w:p w:rsidR="000D7C64" w:rsidRPr="00484829" w:rsidRDefault="000D7C64" w:rsidP="000D7C64">
      <w:pPr>
        <w:ind w:firstLine="600"/>
      </w:pPr>
      <w:r w:rsidRPr="000D7C64">
        <w:rPr>
          <w:rFonts w:hint="eastAsia"/>
        </w:rPr>
        <w:t>12</w:t>
      </w:r>
      <w:r w:rsidRPr="000D7C64">
        <w:rPr>
          <w:rFonts w:hint="eastAsia"/>
        </w:rPr>
        <w:t>月</w:t>
      </w:r>
      <w:r w:rsidRPr="000D7C64">
        <w:rPr>
          <w:rFonts w:hint="eastAsia"/>
        </w:rPr>
        <w:t>3</w:t>
      </w:r>
      <w:r w:rsidRPr="000D7C64">
        <w:rPr>
          <w:rFonts w:hint="eastAsia"/>
        </w:rPr>
        <w:t>日</w:t>
      </w:r>
      <w:r w:rsidRPr="000D7C64">
        <w:rPr>
          <w:rFonts w:hint="eastAsia"/>
        </w:rPr>
        <w:t xml:space="preserve">  </w:t>
      </w:r>
      <w:r w:rsidRPr="000D7C64">
        <w:rPr>
          <w:rFonts w:hint="eastAsia"/>
        </w:rPr>
        <w:t>晚上林安之夜晚宴</w:t>
      </w:r>
    </w:p>
    <w:p w:rsidR="002A15DA" w:rsidRPr="00B723AA" w:rsidRDefault="009643FC" w:rsidP="00B723AA">
      <w:pPr>
        <w:pStyle w:val="1"/>
        <w:ind w:firstLine="600"/>
      </w:pPr>
      <w:r>
        <w:rPr>
          <w:rFonts w:hint="eastAsia"/>
        </w:rPr>
        <w:t>四、</w:t>
      </w:r>
      <w:r w:rsidR="00B723AA">
        <w:rPr>
          <w:rFonts w:hint="eastAsia"/>
        </w:rPr>
        <w:t>会议内容</w:t>
      </w:r>
    </w:p>
    <w:p w:rsidR="002A15DA" w:rsidRDefault="007336D6" w:rsidP="002A15DA">
      <w:pPr>
        <w:ind w:firstLine="600"/>
      </w:pPr>
      <w:r>
        <w:rPr>
          <w:rFonts w:hint="eastAsia"/>
        </w:rPr>
        <w:t>（一）</w:t>
      </w:r>
      <w:r w:rsidR="002A15DA">
        <w:rPr>
          <w:rFonts w:hint="eastAsia"/>
        </w:rPr>
        <w:t>解读多式联运、工业物联网、运输结构调整、供应</w:t>
      </w:r>
      <w:proofErr w:type="gramStart"/>
      <w:r w:rsidR="002A15DA">
        <w:rPr>
          <w:rFonts w:hint="eastAsia"/>
        </w:rPr>
        <w:t>链试点</w:t>
      </w:r>
      <w:proofErr w:type="gramEnd"/>
      <w:r w:rsidR="002A15DA">
        <w:rPr>
          <w:rFonts w:hint="eastAsia"/>
        </w:rPr>
        <w:t>等物流与供应</w:t>
      </w:r>
      <w:proofErr w:type="gramStart"/>
      <w:r w:rsidR="002A15DA">
        <w:rPr>
          <w:rFonts w:hint="eastAsia"/>
        </w:rPr>
        <w:t>链领域</w:t>
      </w:r>
      <w:proofErr w:type="gramEnd"/>
      <w:r w:rsidR="002A15DA" w:rsidRPr="002A15DA">
        <w:rPr>
          <w:rFonts w:hint="eastAsia"/>
        </w:rPr>
        <w:t>最新政策</w:t>
      </w:r>
      <w:r w:rsidR="002A15DA">
        <w:rPr>
          <w:rFonts w:hint="eastAsia"/>
        </w:rPr>
        <w:t>措施</w:t>
      </w:r>
      <w:r w:rsidR="002A15DA" w:rsidRPr="002A15DA">
        <w:rPr>
          <w:rFonts w:hint="eastAsia"/>
        </w:rPr>
        <w:t>；</w:t>
      </w:r>
    </w:p>
    <w:p w:rsidR="002A15DA" w:rsidRDefault="002A15DA" w:rsidP="002A15DA">
      <w:pPr>
        <w:ind w:firstLine="600"/>
      </w:pPr>
      <w:r>
        <w:rPr>
          <w:rFonts w:hint="eastAsia"/>
        </w:rPr>
        <w:t>（二）</w:t>
      </w:r>
      <w:r w:rsidR="00145857">
        <w:rPr>
          <w:rFonts w:hint="eastAsia"/>
        </w:rPr>
        <w:t>经贸</w:t>
      </w:r>
      <w:r w:rsidR="00D87435">
        <w:rPr>
          <w:rFonts w:hint="eastAsia"/>
        </w:rPr>
        <w:t>摩擦加剧背景下物流业战略对策</w:t>
      </w:r>
      <w:r w:rsidR="009643FC">
        <w:rPr>
          <w:rFonts w:hint="eastAsia"/>
        </w:rPr>
        <w:t>、“一带一路”</w:t>
      </w:r>
      <w:r>
        <w:rPr>
          <w:rFonts w:hint="eastAsia"/>
        </w:rPr>
        <w:t>与国家供应链构建、</w:t>
      </w:r>
      <w:r w:rsidRPr="002A15DA">
        <w:rPr>
          <w:rFonts w:hint="eastAsia"/>
        </w:rPr>
        <w:t>“中国制造</w:t>
      </w:r>
      <w:r w:rsidRPr="002A15DA">
        <w:rPr>
          <w:rFonts w:hint="eastAsia"/>
        </w:rPr>
        <w:t>2025</w:t>
      </w:r>
      <w:r w:rsidRPr="002A15DA">
        <w:rPr>
          <w:rFonts w:hint="eastAsia"/>
        </w:rPr>
        <w:t>”战略下</w:t>
      </w:r>
      <w:r>
        <w:rPr>
          <w:rFonts w:hint="eastAsia"/>
        </w:rPr>
        <w:t>服务供应链升级</w:t>
      </w:r>
      <w:r w:rsidR="00F74350">
        <w:rPr>
          <w:rFonts w:hint="eastAsia"/>
        </w:rPr>
        <w:t>、物流降</w:t>
      </w:r>
      <w:r w:rsidR="00F74350">
        <w:rPr>
          <w:rFonts w:hint="eastAsia"/>
        </w:rPr>
        <w:lastRenderedPageBreak/>
        <w:t>本增效与宏观经济转型升级</w:t>
      </w:r>
      <w:r>
        <w:rPr>
          <w:rFonts w:hint="eastAsia"/>
        </w:rPr>
        <w:t>等；</w:t>
      </w:r>
    </w:p>
    <w:p w:rsidR="00B723AA" w:rsidRDefault="00D87435" w:rsidP="00F74350">
      <w:pPr>
        <w:ind w:firstLine="600"/>
      </w:pPr>
      <w:r>
        <w:rPr>
          <w:rFonts w:hint="eastAsia"/>
        </w:rPr>
        <w:t>（</w:t>
      </w:r>
      <w:r w:rsidR="002A15DA">
        <w:rPr>
          <w:rFonts w:hint="eastAsia"/>
        </w:rPr>
        <w:t>三</w:t>
      </w:r>
      <w:r>
        <w:rPr>
          <w:rFonts w:hint="eastAsia"/>
        </w:rPr>
        <w:t>）</w:t>
      </w:r>
      <w:r w:rsidR="002A15DA">
        <w:rPr>
          <w:rFonts w:hint="eastAsia"/>
        </w:rPr>
        <w:t>智慧物流、人工智能、区块链</w:t>
      </w:r>
      <w:r w:rsidR="00B723AA">
        <w:rPr>
          <w:rFonts w:hint="eastAsia"/>
        </w:rPr>
        <w:t>、供应</w:t>
      </w:r>
      <w:proofErr w:type="gramStart"/>
      <w:r w:rsidR="00B723AA">
        <w:rPr>
          <w:rFonts w:hint="eastAsia"/>
        </w:rPr>
        <w:t>链服务</w:t>
      </w:r>
      <w:proofErr w:type="gramEnd"/>
      <w:r w:rsidR="00B723AA">
        <w:rPr>
          <w:rFonts w:hint="eastAsia"/>
        </w:rPr>
        <w:t>等新业态、新技术、新模式的应用实践与价值创造；</w:t>
      </w:r>
    </w:p>
    <w:p w:rsidR="00B723AA" w:rsidRDefault="00B723AA" w:rsidP="00B723AA">
      <w:pPr>
        <w:ind w:firstLine="600"/>
      </w:pPr>
      <w:r>
        <w:rPr>
          <w:rFonts w:hint="eastAsia"/>
        </w:rPr>
        <w:t>（</w:t>
      </w:r>
      <w:r w:rsidR="00F74350">
        <w:rPr>
          <w:rFonts w:hint="eastAsia"/>
        </w:rPr>
        <w:t>四</w:t>
      </w:r>
      <w:r>
        <w:rPr>
          <w:rFonts w:hint="eastAsia"/>
        </w:rPr>
        <w:t>）</w:t>
      </w:r>
      <w:r>
        <w:rPr>
          <w:rFonts w:hint="eastAsia"/>
        </w:rPr>
        <w:t>2018</w:t>
      </w:r>
      <w:r>
        <w:rPr>
          <w:rFonts w:hint="eastAsia"/>
        </w:rPr>
        <w:t>年全国物流统计报告发布；</w:t>
      </w:r>
      <w:r>
        <w:rPr>
          <w:rFonts w:hint="eastAsia"/>
        </w:rPr>
        <w:t>2018</w:t>
      </w:r>
      <w:r>
        <w:rPr>
          <w:rFonts w:hint="eastAsia"/>
        </w:rPr>
        <w:t>年度中国物流企业</w:t>
      </w:r>
      <w:r>
        <w:rPr>
          <w:rFonts w:hint="eastAsia"/>
        </w:rPr>
        <w:t>50</w:t>
      </w:r>
      <w:r>
        <w:rPr>
          <w:rFonts w:hint="eastAsia"/>
        </w:rPr>
        <w:t>强发布；</w:t>
      </w:r>
    </w:p>
    <w:p w:rsidR="00B723AA" w:rsidRDefault="00F74350" w:rsidP="004578A7">
      <w:pPr>
        <w:ind w:firstLine="600"/>
      </w:pPr>
      <w:r>
        <w:rPr>
          <w:rFonts w:hint="eastAsia"/>
        </w:rPr>
        <w:t>（五</w:t>
      </w:r>
      <w:r w:rsidR="00B723AA">
        <w:rPr>
          <w:rFonts w:hint="eastAsia"/>
        </w:rPr>
        <w:t>）发布和解读全国重点城市物流营商环境报告</w:t>
      </w:r>
      <w:r w:rsidR="009643FC">
        <w:rPr>
          <w:rFonts w:hint="eastAsia"/>
        </w:rPr>
        <w:t>；</w:t>
      </w:r>
    </w:p>
    <w:p w:rsidR="001D5FC5" w:rsidRPr="001D5FC5" w:rsidRDefault="00B723AA" w:rsidP="001D5FC5">
      <w:pPr>
        <w:ind w:firstLine="600"/>
      </w:pPr>
      <w:r>
        <w:rPr>
          <w:rFonts w:hint="eastAsia"/>
        </w:rPr>
        <w:t>（</w:t>
      </w:r>
      <w:r w:rsidR="00F74350">
        <w:rPr>
          <w:rFonts w:hint="eastAsia"/>
        </w:rPr>
        <w:t>六</w:t>
      </w:r>
      <w:r>
        <w:rPr>
          <w:rFonts w:hint="eastAsia"/>
        </w:rPr>
        <w:t>）物</w:t>
      </w:r>
      <w:r w:rsidR="00410213">
        <w:rPr>
          <w:rFonts w:hint="eastAsia"/>
        </w:rPr>
        <w:t>流统计培训、座谈</w:t>
      </w:r>
      <w:r w:rsidR="001D5FC5">
        <w:rPr>
          <w:rFonts w:hint="eastAsia"/>
        </w:rPr>
        <w:t>和重点企业形势分析座谈会。</w:t>
      </w:r>
    </w:p>
    <w:p w:rsidR="00F63390" w:rsidRDefault="00145857">
      <w:pPr>
        <w:tabs>
          <w:tab w:val="left" w:pos="5113"/>
          <w:tab w:val="left" w:pos="6413"/>
        </w:tabs>
        <w:spacing w:line="560" w:lineRule="exact"/>
        <w:ind w:left="91" w:firstLine="600"/>
        <w:jc w:val="left"/>
        <w:outlineLvl w:val="0"/>
        <w:rPr>
          <w:rFonts w:eastAsia="黑体"/>
          <w:szCs w:val="30"/>
        </w:rPr>
      </w:pPr>
      <w:r>
        <w:rPr>
          <w:rFonts w:eastAsia="黑体" w:hint="eastAsia"/>
          <w:szCs w:val="30"/>
        </w:rPr>
        <w:t>五</w:t>
      </w:r>
      <w:r w:rsidR="007336D6">
        <w:rPr>
          <w:rFonts w:eastAsia="黑体"/>
          <w:szCs w:val="30"/>
        </w:rPr>
        <w:t>、参会人员</w:t>
      </w:r>
    </w:p>
    <w:p w:rsidR="00F63390" w:rsidRDefault="007336D6" w:rsidP="004578A7">
      <w:pPr>
        <w:ind w:firstLine="600"/>
        <w:rPr>
          <w:szCs w:val="30"/>
        </w:rPr>
      </w:pPr>
      <w:r>
        <w:rPr>
          <w:rFonts w:hint="eastAsia"/>
        </w:rPr>
        <w:t>国家部委有关部门</w:t>
      </w:r>
      <w:r w:rsidR="00644491">
        <w:rPr>
          <w:rFonts w:hint="eastAsia"/>
        </w:rPr>
        <w:t>和中国物流与采购联合会领导</w:t>
      </w:r>
      <w:r>
        <w:rPr>
          <w:rFonts w:hint="eastAsia"/>
        </w:rPr>
        <w:t>；各</w:t>
      </w:r>
      <w:r w:rsidR="00644491">
        <w:rPr>
          <w:rFonts w:hint="eastAsia"/>
        </w:rPr>
        <w:t>地</w:t>
      </w:r>
      <w:r>
        <w:t>物流工作牵头部门、统计部门</w:t>
      </w:r>
      <w:r w:rsidR="00644491">
        <w:rPr>
          <w:rFonts w:hint="eastAsia"/>
        </w:rPr>
        <w:t>、</w:t>
      </w:r>
      <w:r w:rsidR="00644491">
        <w:rPr>
          <w:szCs w:val="30"/>
        </w:rPr>
        <w:t>物流行业协会</w:t>
      </w:r>
      <w:r w:rsidR="00644491">
        <w:rPr>
          <w:rFonts w:hint="eastAsia"/>
        </w:rPr>
        <w:t>领导</w:t>
      </w:r>
      <w:r>
        <w:rPr>
          <w:rFonts w:hint="eastAsia"/>
        </w:rPr>
        <w:t>和</w:t>
      </w:r>
      <w:r>
        <w:t>物流统计工作负责人</w:t>
      </w:r>
      <w:r>
        <w:rPr>
          <w:rFonts w:hint="eastAsia"/>
          <w:szCs w:val="30"/>
        </w:rPr>
        <w:t>；</w:t>
      </w:r>
      <w:r w:rsidR="00644491">
        <w:rPr>
          <w:rFonts w:hint="eastAsia"/>
          <w:szCs w:val="30"/>
        </w:rPr>
        <w:t>制造业、</w:t>
      </w:r>
      <w:r w:rsidR="008E4845">
        <w:rPr>
          <w:rFonts w:hint="eastAsia"/>
          <w:szCs w:val="30"/>
        </w:rPr>
        <w:t>商贸、</w:t>
      </w:r>
      <w:r w:rsidR="00644491">
        <w:rPr>
          <w:rFonts w:hint="eastAsia"/>
          <w:szCs w:val="30"/>
        </w:rPr>
        <w:t>电商</w:t>
      </w:r>
      <w:r w:rsidR="008E4845">
        <w:rPr>
          <w:rFonts w:hint="eastAsia"/>
          <w:szCs w:val="30"/>
        </w:rPr>
        <w:t>和</w:t>
      </w:r>
      <w:r w:rsidR="00644491">
        <w:rPr>
          <w:rFonts w:hint="eastAsia"/>
          <w:szCs w:val="30"/>
        </w:rPr>
        <w:t>供应链</w:t>
      </w:r>
      <w:r w:rsidR="008E4845">
        <w:rPr>
          <w:rFonts w:hint="eastAsia"/>
          <w:szCs w:val="30"/>
        </w:rPr>
        <w:t>等</w:t>
      </w:r>
      <w:r>
        <w:rPr>
          <w:rFonts w:hint="eastAsia"/>
          <w:szCs w:val="30"/>
        </w:rPr>
        <w:t>企业</w:t>
      </w:r>
      <w:r w:rsidR="008E4845">
        <w:rPr>
          <w:rFonts w:hint="eastAsia"/>
          <w:szCs w:val="30"/>
        </w:rPr>
        <w:t>发展战略负责人；</w:t>
      </w:r>
      <w:r w:rsidR="00644491">
        <w:rPr>
          <w:rFonts w:hint="eastAsia"/>
          <w:szCs w:val="30"/>
        </w:rPr>
        <w:t>重点联系物流企业</w:t>
      </w:r>
      <w:r w:rsidR="008E4845">
        <w:rPr>
          <w:rFonts w:hint="eastAsia"/>
          <w:szCs w:val="30"/>
        </w:rPr>
        <w:t>负责人</w:t>
      </w:r>
      <w:r>
        <w:rPr>
          <w:szCs w:val="30"/>
        </w:rPr>
        <w:t>；</w:t>
      </w:r>
      <w:r>
        <w:rPr>
          <w:szCs w:val="30"/>
        </w:rPr>
        <w:t>50</w:t>
      </w:r>
      <w:r>
        <w:rPr>
          <w:szCs w:val="30"/>
        </w:rPr>
        <w:t>强物流企业</w:t>
      </w:r>
      <w:r w:rsidR="00644491">
        <w:rPr>
          <w:rFonts w:hint="eastAsia"/>
          <w:szCs w:val="30"/>
        </w:rPr>
        <w:t>领导</w:t>
      </w:r>
      <w:r>
        <w:rPr>
          <w:rFonts w:hint="eastAsia"/>
          <w:szCs w:val="30"/>
        </w:rPr>
        <w:t>和</w:t>
      </w:r>
      <w:r>
        <w:rPr>
          <w:szCs w:val="30"/>
        </w:rPr>
        <w:t>物流统计</w:t>
      </w:r>
      <w:r>
        <w:rPr>
          <w:rFonts w:hint="eastAsia"/>
          <w:szCs w:val="30"/>
        </w:rPr>
        <w:t>工作负责人</w:t>
      </w:r>
      <w:r>
        <w:rPr>
          <w:szCs w:val="30"/>
        </w:rPr>
        <w:t>；</w:t>
      </w:r>
      <w:r>
        <w:rPr>
          <w:rFonts w:hint="eastAsia"/>
          <w:szCs w:val="30"/>
        </w:rPr>
        <w:t>有关院校、研究咨询机构</w:t>
      </w:r>
      <w:r w:rsidR="00644491">
        <w:rPr>
          <w:rFonts w:hint="eastAsia"/>
          <w:szCs w:val="30"/>
        </w:rPr>
        <w:t>、投资机构和</w:t>
      </w:r>
      <w:r>
        <w:rPr>
          <w:szCs w:val="30"/>
        </w:rPr>
        <w:t>新闻媒体</w:t>
      </w:r>
      <w:r>
        <w:rPr>
          <w:rFonts w:hint="eastAsia"/>
          <w:szCs w:val="30"/>
        </w:rPr>
        <w:t>。</w:t>
      </w:r>
    </w:p>
    <w:p w:rsidR="00F63390" w:rsidRDefault="00145857">
      <w:pPr>
        <w:tabs>
          <w:tab w:val="left" w:pos="5113"/>
          <w:tab w:val="left" w:pos="6413"/>
        </w:tabs>
        <w:spacing w:line="560" w:lineRule="exact"/>
        <w:ind w:left="91" w:firstLine="600"/>
        <w:jc w:val="left"/>
        <w:outlineLvl w:val="0"/>
        <w:rPr>
          <w:rFonts w:eastAsia="黑体"/>
          <w:szCs w:val="30"/>
        </w:rPr>
      </w:pPr>
      <w:r>
        <w:rPr>
          <w:rFonts w:eastAsia="黑体" w:hint="eastAsia"/>
          <w:szCs w:val="30"/>
        </w:rPr>
        <w:t>六</w:t>
      </w:r>
      <w:r w:rsidR="0024332C">
        <w:rPr>
          <w:rFonts w:eastAsia="黑体"/>
          <w:szCs w:val="30"/>
        </w:rPr>
        <w:t>、</w:t>
      </w:r>
      <w:r w:rsidR="0024332C">
        <w:rPr>
          <w:rFonts w:eastAsia="黑体" w:hint="eastAsia"/>
          <w:szCs w:val="30"/>
        </w:rPr>
        <w:t>联系方式</w:t>
      </w:r>
    </w:p>
    <w:p w:rsidR="00EC56B9" w:rsidRDefault="00EC56B9" w:rsidP="004578A7">
      <w:pPr>
        <w:ind w:firstLine="600"/>
      </w:pPr>
      <w:r>
        <w:rPr>
          <w:rFonts w:hint="eastAsia"/>
        </w:rPr>
        <w:t>（一）</w:t>
      </w:r>
      <w:r w:rsidR="00F74350">
        <w:rPr>
          <w:rFonts w:hint="eastAsia"/>
        </w:rPr>
        <w:t>中国物流信息中心</w:t>
      </w:r>
    </w:p>
    <w:p w:rsidR="00F63390" w:rsidRDefault="00EC56B9" w:rsidP="004578A7">
      <w:pPr>
        <w:ind w:firstLine="600"/>
      </w:pPr>
      <w:r>
        <w:rPr>
          <w:rFonts w:hint="eastAsia"/>
        </w:rPr>
        <w:t>地址：</w:t>
      </w:r>
      <w:r w:rsidR="00862D23">
        <w:rPr>
          <w:rFonts w:hint="eastAsia"/>
        </w:rPr>
        <w:t>北京</w:t>
      </w:r>
      <w:r w:rsidR="0065680B">
        <w:rPr>
          <w:rFonts w:hint="eastAsia"/>
        </w:rPr>
        <w:t>市</w:t>
      </w:r>
      <w:r w:rsidR="00862D23">
        <w:rPr>
          <w:rFonts w:hint="eastAsia"/>
        </w:rPr>
        <w:t>西城区月坛北街</w:t>
      </w:r>
      <w:r w:rsidR="00862D23">
        <w:rPr>
          <w:rFonts w:hint="eastAsia"/>
        </w:rPr>
        <w:t>25</w:t>
      </w:r>
      <w:r w:rsidR="00862D23">
        <w:rPr>
          <w:rFonts w:hint="eastAsia"/>
        </w:rPr>
        <w:t>号</w:t>
      </w:r>
      <w:r w:rsidR="00862D23">
        <w:rPr>
          <w:rFonts w:hint="eastAsia"/>
        </w:rPr>
        <w:t>1429</w:t>
      </w:r>
      <w:r w:rsidR="00862D23">
        <w:rPr>
          <w:rFonts w:hint="eastAsia"/>
        </w:rPr>
        <w:t>，</w:t>
      </w:r>
      <w:r w:rsidR="00862D23">
        <w:rPr>
          <w:rFonts w:hint="eastAsia"/>
        </w:rPr>
        <w:t>100834</w:t>
      </w:r>
    </w:p>
    <w:p w:rsidR="0024332C" w:rsidRDefault="0024332C" w:rsidP="004578A7">
      <w:pPr>
        <w:ind w:firstLine="600"/>
      </w:pPr>
      <w:proofErr w:type="gramStart"/>
      <w:r>
        <w:rPr>
          <w:rFonts w:hint="eastAsia"/>
        </w:rPr>
        <w:t>符裕</w:t>
      </w:r>
      <w:proofErr w:type="gramEnd"/>
      <w:r>
        <w:rPr>
          <w:rFonts w:hint="eastAsia"/>
        </w:rPr>
        <w:t>15652709270</w:t>
      </w:r>
      <w:r w:rsidR="0064519D">
        <w:rPr>
          <w:rFonts w:hint="eastAsia"/>
        </w:rPr>
        <w:t xml:space="preserve"> </w:t>
      </w:r>
      <w:r w:rsidR="0064519D">
        <w:rPr>
          <w:rFonts w:hint="eastAsia"/>
        </w:rPr>
        <w:t>冯燕</w:t>
      </w:r>
      <w:r w:rsidR="0064519D">
        <w:rPr>
          <w:rFonts w:hint="eastAsia"/>
        </w:rPr>
        <w:t xml:space="preserve">13691579900 </w:t>
      </w:r>
      <w:r w:rsidR="0065680B">
        <w:t>李</w:t>
      </w:r>
      <w:r w:rsidR="0065680B">
        <w:rPr>
          <w:rFonts w:hint="eastAsia"/>
        </w:rPr>
        <w:t>阳</w:t>
      </w:r>
      <w:r w:rsidR="0065680B">
        <w:rPr>
          <w:rFonts w:hint="eastAsia"/>
        </w:rPr>
        <w:t>18612012261</w:t>
      </w:r>
    </w:p>
    <w:p w:rsidR="00F63390" w:rsidRDefault="0065680B" w:rsidP="004578A7">
      <w:pPr>
        <w:ind w:firstLine="600"/>
      </w:pPr>
      <w:r>
        <w:t>李婧</w:t>
      </w:r>
      <w:r>
        <w:t>18800035859</w:t>
      </w:r>
      <w:r>
        <w:rPr>
          <w:rFonts w:hint="eastAsia"/>
        </w:rPr>
        <w:t xml:space="preserve"> </w:t>
      </w:r>
      <w:r w:rsidR="0024332C">
        <w:t>胡</w:t>
      </w:r>
      <w:r w:rsidR="0024332C">
        <w:rPr>
          <w:rFonts w:hint="eastAsia"/>
        </w:rPr>
        <w:t>晗</w:t>
      </w:r>
      <w:r w:rsidR="007336D6">
        <w:t>15</w:t>
      </w:r>
      <w:r w:rsidR="007336D6">
        <w:rPr>
          <w:rFonts w:hint="eastAsia"/>
        </w:rPr>
        <w:t>321902015</w:t>
      </w:r>
      <w:r w:rsidR="0024332C">
        <w:rPr>
          <w:rFonts w:hint="eastAsia"/>
        </w:rPr>
        <w:t xml:space="preserve"> </w:t>
      </w:r>
    </w:p>
    <w:p w:rsidR="00F74350" w:rsidRDefault="007336D6" w:rsidP="004578A7">
      <w:pPr>
        <w:ind w:firstLine="600"/>
      </w:pPr>
      <w:r>
        <w:t>电话：</w:t>
      </w:r>
      <w:r>
        <w:t>010-68391</w:t>
      </w:r>
      <w:r>
        <w:rPr>
          <w:rFonts w:hint="eastAsia"/>
        </w:rPr>
        <w:t>226</w:t>
      </w:r>
      <w:r>
        <w:t>、</w:t>
      </w:r>
      <w:r>
        <w:rPr>
          <w:rFonts w:hint="eastAsia"/>
        </w:rPr>
        <w:t>68391328</w:t>
      </w:r>
    </w:p>
    <w:p w:rsidR="00F63390" w:rsidRDefault="00F74350" w:rsidP="004578A7">
      <w:pPr>
        <w:ind w:firstLine="600"/>
      </w:pPr>
      <w:r>
        <w:rPr>
          <w:rFonts w:hint="eastAsia"/>
        </w:rPr>
        <w:t>传真：</w:t>
      </w:r>
      <w:r>
        <w:rPr>
          <w:rFonts w:hint="eastAsia"/>
        </w:rPr>
        <w:t>010-</w:t>
      </w:r>
      <w:r w:rsidR="00644491">
        <w:t>6839</w:t>
      </w:r>
      <w:r w:rsidR="00644491">
        <w:rPr>
          <w:rFonts w:hint="eastAsia"/>
        </w:rPr>
        <w:t>1226</w:t>
      </w:r>
    </w:p>
    <w:p w:rsidR="00F63390" w:rsidRDefault="007336D6" w:rsidP="004578A7">
      <w:pPr>
        <w:ind w:firstLine="600"/>
      </w:pPr>
      <w:r>
        <w:t>邮箱：</w:t>
      </w:r>
      <w:r w:rsidR="008E4845">
        <w:rPr>
          <w:rFonts w:hint="eastAsia"/>
        </w:rPr>
        <w:t>tj</w:t>
      </w:r>
      <w:r w:rsidR="0024332C">
        <w:rPr>
          <w:rFonts w:hint="eastAsia"/>
        </w:rPr>
        <w:t>@</w:t>
      </w:r>
      <w:r w:rsidR="008E4845">
        <w:rPr>
          <w:rFonts w:hint="eastAsia"/>
        </w:rPr>
        <w:t>clic.org.cn</w:t>
      </w:r>
    </w:p>
    <w:p w:rsidR="00EC56B9" w:rsidRDefault="00EC56B9" w:rsidP="00EC56B9">
      <w:pPr>
        <w:ind w:firstLine="600"/>
      </w:pPr>
      <w:r>
        <w:rPr>
          <w:rFonts w:hint="eastAsia"/>
        </w:rPr>
        <w:t>（二）</w:t>
      </w:r>
      <w:proofErr w:type="gramStart"/>
      <w:r>
        <w:rPr>
          <w:rFonts w:hint="eastAsia"/>
        </w:rPr>
        <w:t>林安物流</w:t>
      </w:r>
      <w:proofErr w:type="gramEnd"/>
      <w:r>
        <w:rPr>
          <w:rFonts w:hint="eastAsia"/>
        </w:rPr>
        <w:t>集团</w:t>
      </w:r>
    </w:p>
    <w:p w:rsidR="00EC56B9" w:rsidRDefault="00EC56B9" w:rsidP="00EC56B9">
      <w:pPr>
        <w:ind w:firstLine="600"/>
      </w:pPr>
      <w:r>
        <w:rPr>
          <w:rFonts w:hint="eastAsia"/>
        </w:rPr>
        <w:lastRenderedPageBreak/>
        <w:t>刘洋</w:t>
      </w:r>
      <w:r>
        <w:rPr>
          <w:rFonts w:hint="eastAsia"/>
        </w:rPr>
        <w:t xml:space="preserve">13760871880 </w:t>
      </w:r>
      <w:r>
        <w:rPr>
          <w:rFonts w:hint="eastAsia"/>
        </w:rPr>
        <w:t>杨</w:t>
      </w:r>
      <w:proofErr w:type="gramStart"/>
      <w:r>
        <w:rPr>
          <w:rFonts w:hint="eastAsia"/>
        </w:rPr>
        <w:t>杨</w:t>
      </w:r>
      <w:proofErr w:type="gramEnd"/>
      <w:r>
        <w:rPr>
          <w:rFonts w:hint="eastAsia"/>
        </w:rPr>
        <w:t>18122121975</w:t>
      </w:r>
    </w:p>
    <w:p w:rsidR="00EC56B9" w:rsidRDefault="00EC56B9" w:rsidP="00EC56B9">
      <w:pPr>
        <w:ind w:firstLine="600"/>
      </w:pPr>
      <w:r>
        <w:rPr>
          <w:rFonts w:hint="eastAsia"/>
        </w:rPr>
        <w:t>电话：</w:t>
      </w:r>
      <w:r>
        <w:rPr>
          <w:rFonts w:hint="eastAsia"/>
        </w:rPr>
        <w:t>020-62854802</w:t>
      </w:r>
    </w:p>
    <w:p w:rsidR="00EC56B9" w:rsidRDefault="00EC56B9" w:rsidP="00EC56B9">
      <w:pPr>
        <w:ind w:firstLine="600"/>
      </w:pPr>
      <w:r>
        <w:rPr>
          <w:rFonts w:hint="eastAsia"/>
        </w:rPr>
        <w:t>传真：</w:t>
      </w:r>
      <w:r>
        <w:rPr>
          <w:rFonts w:hint="eastAsia"/>
        </w:rPr>
        <w:t>020-62186028</w:t>
      </w:r>
    </w:p>
    <w:p w:rsidR="00EC56B9" w:rsidRDefault="00EC56B9" w:rsidP="00EC56B9">
      <w:pPr>
        <w:ind w:firstLine="600"/>
      </w:pPr>
      <w:r>
        <w:rPr>
          <w:rFonts w:hint="eastAsia"/>
        </w:rPr>
        <w:t>邮箱：</w:t>
      </w:r>
      <w:r>
        <w:rPr>
          <w:rFonts w:hint="eastAsia"/>
        </w:rPr>
        <w:t>hz@0256.cn</w:t>
      </w:r>
    </w:p>
    <w:p w:rsidR="00F74350" w:rsidRDefault="009F2851" w:rsidP="009F2851">
      <w:pPr>
        <w:ind w:firstLine="600"/>
      </w:pPr>
      <w:r w:rsidRPr="009F2851">
        <w:rPr>
          <w:rFonts w:hint="eastAsia"/>
        </w:rPr>
        <w:t>会议</w:t>
      </w:r>
      <w:r w:rsidR="00410213">
        <w:rPr>
          <w:rFonts w:hint="eastAsia"/>
        </w:rPr>
        <w:t>动态</w:t>
      </w:r>
      <w:r w:rsidRPr="009F2851">
        <w:rPr>
          <w:rFonts w:hint="eastAsia"/>
        </w:rPr>
        <w:t>信息将在中国物流信息中心</w:t>
      </w:r>
      <w:proofErr w:type="gramStart"/>
      <w:r w:rsidRPr="009F2851">
        <w:rPr>
          <w:rFonts w:hint="eastAsia"/>
        </w:rPr>
        <w:t>微信公众号</w:t>
      </w:r>
      <w:proofErr w:type="gramEnd"/>
      <w:r w:rsidRPr="009F2851">
        <w:rPr>
          <w:rFonts w:hint="eastAsia"/>
        </w:rPr>
        <w:t>“中国物流信息（</w:t>
      </w:r>
      <w:r w:rsidRPr="009F2851">
        <w:rPr>
          <w:rFonts w:hint="eastAsia"/>
        </w:rPr>
        <w:t>china56xx</w:t>
      </w:r>
      <w:r w:rsidR="00410213">
        <w:rPr>
          <w:rFonts w:hint="eastAsia"/>
        </w:rPr>
        <w:t>）”及时</w:t>
      </w:r>
      <w:r w:rsidRPr="009F2851">
        <w:rPr>
          <w:rFonts w:hint="eastAsia"/>
        </w:rPr>
        <w:t>发布，欢迎关注</w:t>
      </w:r>
      <w:r w:rsidR="00410213">
        <w:rPr>
          <w:rFonts w:hint="eastAsia"/>
        </w:rPr>
        <w:t>公众号，</w:t>
      </w:r>
      <w:r w:rsidRPr="009F2851">
        <w:rPr>
          <w:rFonts w:hint="eastAsia"/>
        </w:rPr>
        <w:t>二</w:t>
      </w:r>
      <w:proofErr w:type="gramStart"/>
      <w:r w:rsidRPr="009F2851">
        <w:rPr>
          <w:rFonts w:hint="eastAsia"/>
        </w:rPr>
        <w:t>维码如下</w:t>
      </w:r>
      <w:proofErr w:type="gramEnd"/>
      <w:r w:rsidRPr="009F2851">
        <w:rPr>
          <w:rFonts w:hint="eastAsia"/>
        </w:rPr>
        <w:t>图所示</w:t>
      </w:r>
      <w:r>
        <w:rPr>
          <w:rFonts w:hint="eastAsia"/>
        </w:rPr>
        <w:t>:</w:t>
      </w:r>
    </w:p>
    <w:p w:rsidR="00EC56B9" w:rsidRDefault="00EC56B9" w:rsidP="00EC56B9">
      <w:pPr>
        <w:spacing w:line="240" w:lineRule="auto"/>
        <w:ind w:firstLine="600"/>
      </w:pPr>
      <w:r>
        <w:rPr>
          <w:noProof/>
        </w:rPr>
        <w:drawing>
          <wp:inline distT="0" distB="0" distL="0" distR="0">
            <wp:extent cx="2462893" cy="2291938"/>
            <wp:effectExtent l="19050" t="0" r="0" b="0"/>
            <wp:docPr id="4" name="图片 4" descr="D:\桌面\中国物流信息中心公众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桌面\中国物流信息中心公众号.png"/>
                    <pic:cNvPicPr>
                      <a:picLocks noChangeAspect="1" noChangeArrowheads="1"/>
                    </pic:cNvPicPr>
                  </pic:nvPicPr>
                  <pic:blipFill>
                    <a:blip r:embed="rId8" cstate="print"/>
                    <a:srcRect/>
                    <a:stretch>
                      <a:fillRect/>
                    </a:stretch>
                  </pic:blipFill>
                  <pic:spPr bwMode="auto">
                    <a:xfrm>
                      <a:off x="0" y="0"/>
                      <a:ext cx="2462653" cy="2291715"/>
                    </a:xfrm>
                    <a:prstGeom prst="rect">
                      <a:avLst/>
                    </a:prstGeom>
                    <a:noFill/>
                    <a:ln w="9525">
                      <a:noFill/>
                      <a:miter lim="800000"/>
                      <a:headEnd/>
                      <a:tailEnd/>
                    </a:ln>
                  </pic:spPr>
                </pic:pic>
              </a:graphicData>
            </a:graphic>
          </wp:inline>
        </w:drawing>
      </w:r>
    </w:p>
    <w:p w:rsidR="00862D23" w:rsidRDefault="007336D6" w:rsidP="004578A7">
      <w:pPr>
        <w:ind w:firstLine="600"/>
        <w:rPr>
          <w:bCs/>
        </w:rPr>
      </w:pPr>
      <w:r>
        <w:rPr>
          <w:bCs/>
        </w:rPr>
        <w:t>附件：</w:t>
      </w:r>
      <w:r w:rsidR="00862D23">
        <w:rPr>
          <w:rFonts w:hint="eastAsia"/>
          <w:bCs/>
        </w:rPr>
        <w:t>1</w:t>
      </w:r>
      <w:r w:rsidR="00862D23">
        <w:rPr>
          <w:rFonts w:hint="eastAsia"/>
          <w:bCs/>
        </w:rPr>
        <w:t>、江西</w:t>
      </w:r>
      <w:r w:rsidR="00EC56B9">
        <w:rPr>
          <w:rFonts w:hint="eastAsia"/>
          <w:bCs/>
        </w:rPr>
        <w:t>省</w:t>
      </w:r>
      <w:r w:rsidR="00862D23">
        <w:rPr>
          <w:rFonts w:hint="eastAsia"/>
          <w:bCs/>
        </w:rPr>
        <w:t>鹰潭市简介</w:t>
      </w:r>
    </w:p>
    <w:p w:rsidR="00F63390" w:rsidRDefault="00862D23" w:rsidP="00862D23">
      <w:pPr>
        <w:ind w:firstLineChars="500" w:firstLine="1500"/>
        <w:rPr>
          <w:rFonts w:hint="eastAsia"/>
        </w:rPr>
      </w:pPr>
      <w:r>
        <w:rPr>
          <w:rFonts w:hint="eastAsia"/>
          <w:bCs/>
        </w:rPr>
        <w:t>2</w:t>
      </w:r>
      <w:r>
        <w:rPr>
          <w:rFonts w:hint="eastAsia"/>
          <w:bCs/>
        </w:rPr>
        <w:t>、</w:t>
      </w:r>
      <w:r w:rsidR="007336D6">
        <w:t>参会回执表</w:t>
      </w:r>
    </w:p>
    <w:p w:rsidR="00B76190" w:rsidRDefault="00B76190" w:rsidP="00862D23">
      <w:pPr>
        <w:ind w:firstLineChars="500" w:firstLine="1500"/>
      </w:pPr>
      <w:r>
        <w:rPr>
          <w:rFonts w:hint="eastAsia"/>
        </w:rPr>
        <w:t>3</w:t>
      </w:r>
      <w:r>
        <w:rPr>
          <w:rFonts w:hint="eastAsia"/>
        </w:rPr>
        <w:t>、参会</w:t>
      </w:r>
      <w:r w:rsidRPr="00B76190">
        <w:rPr>
          <w:rFonts w:hint="eastAsia"/>
        </w:rPr>
        <w:t>指南</w:t>
      </w:r>
    </w:p>
    <w:p w:rsidR="008E4845" w:rsidRDefault="008E4845">
      <w:pPr>
        <w:ind w:firstLine="600"/>
      </w:pPr>
    </w:p>
    <w:p w:rsidR="000D7C64" w:rsidRDefault="000D7C64">
      <w:pPr>
        <w:ind w:firstLine="600"/>
      </w:pPr>
    </w:p>
    <w:p w:rsidR="000D7C64" w:rsidRDefault="000D7C64">
      <w:pPr>
        <w:ind w:firstLine="600"/>
      </w:pPr>
    </w:p>
    <w:p w:rsidR="00F63390" w:rsidRDefault="007336D6">
      <w:pPr>
        <w:adjustRightInd w:val="0"/>
        <w:snapToGrid w:val="0"/>
        <w:spacing w:line="480" w:lineRule="exact"/>
        <w:ind w:firstLineChars="1550" w:firstLine="4650"/>
        <w:rPr>
          <w:szCs w:val="30"/>
        </w:rPr>
      </w:pPr>
      <w:r>
        <w:rPr>
          <w:szCs w:val="30"/>
        </w:rPr>
        <w:t>二</w:t>
      </w:r>
      <w:r>
        <w:rPr>
          <w:rFonts w:ascii="宋体" w:hAnsi="宋体" w:cs="宋体" w:hint="eastAsia"/>
          <w:szCs w:val="30"/>
        </w:rPr>
        <w:t>〇</w:t>
      </w:r>
      <w:r>
        <w:rPr>
          <w:szCs w:val="30"/>
        </w:rPr>
        <w:t>一</w:t>
      </w:r>
      <w:r w:rsidR="00F74350">
        <w:rPr>
          <w:rFonts w:hint="eastAsia"/>
          <w:szCs w:val="30"/>
        </w:rPr>
        <w:t>八</w:t>
      </w:r>
      <w:r>
        <w:rPr>
          <w:szCs w:val="30"/>
        </w:rPr>
        <w:t>年</w:t>
      </w:r>
      <w:r w:rsidR="00F74350">
        <w:rPr>
          <w:rFonts w:hint="eastAsia"/>
          <w:szCs w:val="30"/>
        </w:rPr>
        <w:t>十</w:t>
      </w:r>
      <w:r>
        <w:rPr>
          <w:szCs w:val="30"/>
        </w:rPr>
        <w:t>月</w:t>
      </w:r>
      <w:r w:rsidR="008E4845">
        <w:rPr>
          <w:rFonts w:hint="eastAsia"/>
          <w:szCs w:val="30"/>
        </w:rPr>
        <w:t>十五</w:t>
      </w:r>
      <w:r>
        <w:rPr>
          <w:szCs w:val="30"/>
        </w:rPr>
        <w:t>日</w:t>
      </w:r>
    </w:p>
    <w:p w:rsidR="001D5FC5" w:rsidRDefault="001D5FC5">
      <w:pPr>
        <w:ind w:firstLineChars="1850" w:firstLine="5180"/>
        <w:rPr>
          <w:rFonts w:asciiTheme="minorEastAsia" w:eastAsiaTheme="minorEastAsia" w:hAnsiTheme="minorEastAsia"/>
          <w:sz w:val="28"/>
          <w:szCs w:val="28"/>
        </w:rPr>
      </w:pPr>
    </w:p>
    <w:p w:rsidR="00F63390" w:rsidRDefault="00F63390">
      <w:pPr>
        <w:snapToGrid w:val="0"/>
        <w:spacing w:line="560" w:lineRule="exact"/>
        <w:ind w:right="1263" w:firstLine="578"/>
        <w:jc w:val="right"/>
        <w:rPr>
          <w:b/>
          <w:color w:val="000000"/>
          <w:spacing w:val="-6"/>
          <w:szCs w:val="30"/>
        </w:rPr>
      </w:pPr>
    </w:p>
    <w:tbl>
      <w:tblPr>
        <w:tblW w:w="8789" w:type="dxa"/>
        <w:jc w:val="center"/>
        <w:tblBorders>
          <w:top w:val="single" w:sz="4" w:space="0" w:color="auto"/>
          <w:bottom w:val="single" w:sz="4" w:space="0" w:color="auto"/>
          <w:insideH w:val="single" w:sz="4" w:space="0" w:color="auto"/>
          <w:insideV w:val="single" w:sz="4" w:space="0" w:color="auto"/>
        </w:tblBorders>
        <w:tblLayout w:type="fixed"/>
        <w:tblLook w:val="04A0"/>
      </w:tblPr>
      <w:tblGrid>
        <w:gridCol w:w="8789"/>
      </w:tblGrid>
      <w:tr w:rsidR="00F63390">
        <w:trPr>
          <w:trHeight w:val="590"/>
          <w:jc w:val="center"/>
        </w:trPr>
        <w:tc>
          <w:tcPr>
            <w:tcW w:w="8789" w:type="dxa"/>
            <w:vAlign w:val="center"/>
          </w:tcPr>
          <w:p w:rsidR="00F63390" w:rsidRDefault="007336D6" w:rsidP="00F74350">
            <w:pPr>
              <w:ind w:firstLineChars="0" w:firstLine="0"/>
              <w:rPr>
                <w:color w:val="000000"/>
                <w:kern w:val="0"/>
                <w:szCs w:val="30"/>
              </w:rPr>
            </w:pPr>
            <w:r>
              <w:rPr>
                <w:color w:val="000000"/>
                <w:kern w:val="0"/>
                <w:szCs w:val="30"/>
              </w:rPr>
              <w:t>中国物流与采购联合会</w:t>
            </w:r>
            <w:r>
              <w:rPr>
                <w:color w:val="000000"/>
                <w:kern w:val="0"/>
                <w:szCs w:val="30"/>
              </w:rPr>
              <w:t xml:space="preserve">    </w:t>
            </w:r>
            <w:r>
              <w:rPr>
                <w:rFonts w:hint="eastAsia"/>
                <w:color w:val="000000"/>
                <w:kern w:val="0"/>
                <w:szCs w:val="30"/>
              </w:rPr>
              <w:t xml:space="preserve">   </w:t>
            </w:r>
            <w:r>
              <w:rPr>
                <w:color w:val="000000"/>
                <w:kern w:val="0"/>
                <w:szCs w:val="30"/>
              </w:rPr>
              <w:t xml:space="preserve">   </w:t>
            </w:r>
            <w:r>
              <w:rPr>
                <w:rFonts w:hint="eastAsia"/>
                <w:color w:val="000000"/>
                <w:kern w:val="0"/>
                <w:szCs w:val="30"/>
              </w:rPr>
              <w:t xml:space="preserve">   </w:t>
            </w:r>
            <w:r w:rsidR="00F74350">
              <w:rPr>
                <w:color w:val="000000"/>
                <w:kern w:val="0"/>
                <w:szCs w:val="30"/>
              </w:rPr>
              <w:t xml:space="preserve">    </w:t>
            </w:r>
            <w:r>
              <w:rPr>
                <w:color w:val="000000"/>
                <w:kern w:val="0"/>
                <w:szCs w:val="30"/>
              </w:rPr>
              <w:t>201</w:t>
            </w:r>
            <w:r w:rsidR="00F74350">
              <w:rPr>
                <w:rFonts w:hint="eastAsia"/>
                <w:color w:val="000000"/>
                <w:kern w:val="0"/>
                <w:szCs w:val="30"/>
              </w:rPr>
              <w:t>8</w:t>
            </w:r>
            <w:r>
              <w:rPr>
                <w:color w:val="000000"/>
                <w:kern w:val="0"/>
                <w:szCs w:val="30"/>
              </w:rPr>
              <w:t>年</w:t>
            </w:r>
            <w:r w:rsidR="00F74350">
              <w:rPr>
                <w:rFonts w:hint="eastAsia"/>
                <w:color w:val="000000"/>
                <w:kern w:val="0"/>
                <w:szCs w:val="30"/>
              </w:rPr>
              <w:t>10</w:t>
            </w:r>
            <w:r>
              <w:rPr>
                <w:color w:val="000000"/>
                <w:kern w:val="0"/>
                <w:szCs w:val="30"/>
              </w:rPr>
              <w:t>月</w:t>
            </w:r>
            <w:r w:rsidR="008E4845">
              <w:rPr>
                <w:rFonts w:hint="eastAsia"/>
                <w:color w:val="000000"/>
                <w:kern w:val="0"/>
                <w:szCs w:val="30"/>
              </w:rPr>
              <w:t>16</w:t>
            </w:r>
            <w:r>
              <w:rPr>
                <w:color w:val="000000"/>
                <w:kern w:val="0"/>
                <w:szCs w:val="30"/>
              </w:rPr>
              <w:t>日印发</w:t>
            </w:r>
          </w:p>
        </w:tc>
      </w:tr>
    </w:tbl>
    <w:p w:rsidR="00F63390" w:rsidRDefault="00F63390">
      <w:pPr>
        <w:snapToGrid w:val="0"/>
        <w:spacing w:line="560" w:lineRule="exact"/>
        <w:ind w:leftChars="-300" w:left="204" w:hangingChars="368" w:hanging="1104"/>
        <w:jc w:val="left"/>
        <w:rPr>
          <w:rFonts w:eastAsia="黑体"/>
          <w:bCs/>
          <w:color w:val="000000"/>
          <w:kern w:val="0"/>
          <w:szCs w:val="30"/>
        </w:rPr>
        <w:sectPr w:rsidR="00F63390">
          <w:headerReference w:type="even" r:id="rId9"/>
          <w:headerReference w:type="default" r:id="rId10"/>
          <w:footerReference w:type="even" r:id="rId11"/>
          <w:footerReference w:type="default" r:id="rId12"/>
          <w:headerReference w:type="first" r:id="rId13"/>
          <w:footerReference w:type="first" r:id="rId14"/>
          <w:pgSz w:w="11906" w:h="16838"/>
          <w:pgMar w:top="1440" w:right="1588" w:bottom="1440" w:left="1588" w:header="851" w:footer="1599" w:gutter="0"/>
          <w:cols w:space="425"/>
          <w:docGrid w:type="lines" w:linePitch="312"/>
        </w:sectPr>
      </w:pPr>
    </w:p>
    <w:p w:rsidR="00F63390" w:rsidRDefault="00F63390">
      <w:pPr>
        <w:snapToGrid w:val="0"/>
        <w:spacing w:line="560" w:lineRule="exact"/>
        <w:ind w:leftChars="-300" w:left="204" w:hangingChars="368" w:hanging="1104"/>
        <w:jc w:val="left"/>
        <w:rPr>
          <w:rFonts w:eastAsia="黑体"/>
          <w:bCs/>
          <w:color w:val="000000"/>
          <w:kern w:val="0"/>
          <w:szCs w:val="30"/>
        </w:rPr>
        <w:sectPr w:rsidR="00F63390">
          <w:type w:val="continuous"/>
          <w:pgSz w:w="11906" w:h="16838"/>
          <w:pgMar w:top="1440" w:right="1588" w:bottom="1440" w:left="1588" w:header="851" w:footer="992" w:gutter="0"/>
          <w:cols w:space="425"/>
          <w:docGrid w:type="lines" w:linePitch="312"/>
        </w:sectPr>
      </w:pPr>
    </w:p>
    <w:p w:rsidR="009E24DB" w:rsidRDefault="009E24DB">
      <w:pPr>
        <w:widowControl/>
        <w:spacing w:line="240" w:lineRule="auto"/>
        <w:ind w:firstLineChars="0" w:firstLine="0"/>
        <w:jc w:val="left"/>
        <w:rPr>
          <w:rFonts w:eastAsia="黑体"/>
          <w:bCs/>
          <w:color w:val="000000"/>
          <w:kern w:val="0"/>
          <w:szCs w:val="30"/>
        </w:rPr>
      </w:pPr>
      <w:r>
        <w:rPr>
          <w:rFonts w:eastAsia="黑体" w:hint="eastAsia"/>
          <w:bCs/>
          <w:color w:val="000000"/>
          <w:kern w:val="0"/>
          <w:szCs w:val="30"/>
        </w:rPr>
        <w:lastRenderedPageBreak/>
        <w:t>附件</w:t>
      </w:r>
      <w:r>
        <w:rPr>
          <w:rFonts w:eastAsia="黑体" w:hint="eastAsia"/>
          <w:bCs/>
          <w:color w:val="000000"/>
          <w:kern w:val="0"/>
          <w:szCs w:val="30"/>
        </w:rPr>
        <w:t>1</w:t>
      </w:r>
      <w:r>
        <w:rPr>
          <w:rFonts w:eastAsia="黑体" w:hint="eastAsia"/>
          <w:bCs/>
          <w:color w:val="000000"/>
          <w:kern w:val="0"/>
          <w:szCs w:val="30"/>
        </w:rPr>
        <w:t>：</w:t>
      </w:r>
    </w:p>
    <w:p w:rsidR="009E24DB" w:rsidRDefault="009E24DB" w:rsidP="00A25282">
      <w:pPr>
        <w:spacing w:afterLines="20"/>
        <w:ind w:firstLineChars="0" w:firstLine="0"/>
        <w:jc w:val="center"/>
        <w:rPr>
          <w:rFonts w:ascii="方正小标宋简体" w:eastAsia="方正小标宋简体" w:hAnsi="宋体" w:cs="宋体"/>
          <w:b/>
          <w:bCs/>
          <w:sz w:val="44"/>
          <w:szCs w:val="44"/>
        </w:rPr>
      </w:pPr>
      <w:r w:rsidRPr="009E24DB">
        <w:rPr>
          <w:rFonts w:ascii="方正小标宋简体" w:eastAsia="方正小标宋简体" w:hAnsi="宋体" w:cs="宋体" w:hint="eastAsia"/>
          <w:b/>
          <w:bCs/>
          <w:sz w:val="44"/>
          <w:szCs w:val="44"/>
        </w:rPr>
        <w:t>江西</w:t>
      </w:r>
      <w:r w:rsidR="008E4845">
        <w:rPr>
          <w:rFonts w:ascii="方正小标宋简体" w:eastAsia="方正小标宋简体" w:hAnsi="宋体" w:cs="宋体" w:hint="eastAsia"/>
          <w:b/>
          <w:bCs/>
          <w:sz w:val="44"/>
          <w:szCs w:val="44"/>
        </w:rPr>
        <w:t>省</w:t>
      </w:r>
      <w:r w:rsidRPr="009E24DB">
        <w:rPr>
          <w:rFonts w:ascii="方正小标宋简体" w:eastAsia="方正小标宋简体" w:hAnsi="宋体" w:cs="宋体" w:hint="eastAsia"/>
          <w:b/>
          <w:bCs/>
          <w:sz w:val="44"/>
          <w:szCs w:val="44"/>
        </w:rPr>
        <w:t>鹰潭市简介</w:t>
      </w:r>
    </w:p>
    <w:p w:rsidR="008E4845" w:rsidRPr="008E4845" w:rsidRDefault="008E4845" w:rsidP="008E4845">
      <w:pPr>
        <w:spacing w:line="500" w:lineRule="exact"/>
        <w:ind w:firstLine="600"/>
      </w:pPr>
      <w:r w:rsidRPr="008E4845">
        <w:rPr>
          <w:rFonts w:hint="eastAsia"/>
        </w:rPr>
        <w:t>鹰潭</w:t>
      </w:r>
      <w:r>
        <w:rPr>
          <w:rFonts w:hint="eastAsia"/>
        </w:rPr>
        <w:t>市</w:t>
      </w:r>
      <w:r w:rsidRPr="008E4845">
        <w:rPr>
          <w:rFonts w:hint="eastAsia"/>
        </w:rPr>
        <w:t>位于江西</w:t>
      </w:r>
      <w:r>
        <w:rPr>
          <w:rFonts w:hint="eastAsia"/>
        </w:rPr>
        <w:t>省</w:t>
      </w:r>
      <w:r w:rsidRPr="008E4845">
        <w:rPr>
          <w:rFonts w:hint="eastAsia"/>
        </w:rPr>
        <w:t>东北部、信江中游，人口</w:t>
      </w:r>
      <w:r w:rsidRPr="008E4845">
        <w:rPr>
          <w:rFonts w:hint="eastAsia"/>
        </w:rPr>
        <w:t>130</w:t>
      </w:r>
      <w:r w:rsidRPr="008E4845">
        <w:rPr>
          <w:rFonts w:hint="eastAsia"/>
        </w:rPr>
        <w:t>万，面积</w:t>
      </w:r>
      <w:r w:rsidRPr="008E4845">
        <w:rPr>
          <w:rFonts w:hint="eastAsia"/>
        </w:rPr>
        <w:t>3560</w:t>
      </w:r>
      <w:r w:rsidRPr="008E4845">
        <w:rPr>
          <w:rFonts w:hint="eastAsia"/>
        </w:rPr>
        <w:t>平方公里，</w:t>
      </w:r>
      <w:r w:rsidRPr="008E4845">
        <w:rPr>
          <w:rFonts w:hint="eastAsia"/>
        </w:rPr>
        <w:t>1983</w:t>
      </w:r>
      <w:r w:rsidRPr="008E4845">
        <w:rPr>
          <w:rFonts w:hint="eastAsia"/>
        </w:rPr>
        <w:t>年设市，是全国科技进步示范市、国家工业绿色</w:t>
      </w:r>
      <w:proofErr w:type="gramStart"/>
      <w:r w:rsidRPr="008E4845">
        <w:rPr>
          <w:rFonts w:hint="eastAsia"/>
        </w:rPr>
        <w:t>转型试点</w:t>
      </w:r>
      <w:proofErr w:type="gramEnd"/>
      <w:r w:rsidRPr="008E4845">
        <w:rPr>
          <w:rFonts w:hint="eastAsia"/>
        </w:rPr>
        <w:t>城市、国家智慧城市试点城市、全国</w:t>
      </w:r>
      <w:proofErr w:type="gramStart"/>
      <w:r w:rsidRPr="008E4845">
        <w:rPr>
          <w:rFonts w:hint="eastAsia"/>
        </w:rPr>
        <w:t>窄带物</w:t>
      </w:r>
      <w:proofErr w:type="gramEnd"/>
      <w:r w:rsidRPr="008E4845">
        <w:rPr>
          <w:rFonts w:hint="eastAsia"/>
        </w:rPr>
        <w:t>联网试点城市。主要有四个特点：一是山水秀美。鹰潭是国家森林城市。龙虎山以丹霞绝美、</w:t>
      </w:r>
      <w:proofErr w:type="gramStart"/>
      <w:r w:rsidRPr="008E4845">
        <w:rPr>
          <w:rFonts w:hint="eastAsia"/>
        </w:rPr>
        <w:t>道宗绝圣</w:t>
      </w:r>
      <w:proofErr w:type="gramEnd"/>
      <w:r w:rsidRPr="008E4845">
        <w:rPr>
          <w:rFonts w:hint="eastAsia"/>
        </w:rPr>
        <w:t>、古越绝唱、阴阳绝妙享誉海内外，是世界自然遗产地、世界地质公园、国家</w:t>
      </w:r>
      <w:r w:rsidRPr="008E4845">
        <w:rPr>
          <w:rFonts w:hint="eastAsia"/>
        </w:rPr>
        <w:t>5A</w:t>
      </w:r>
      <w:r w:rsidRPr="008E4845">
        <w:rPr>
          <w:rFonts w:hint="eastAsia"/>
        </w:rPr>
        <w:t>级旅游景区。习近平总书记赞誉“龙虎天下绝”。二是文化厚重。鹰潭是千年道都、道教祖庭，我国本土唯一宗教道教发源于龙虎山，东汉</w:t>
      </w:r>
      <w:proofErr w:type="gramStart"/>
      <w:r w:rsidRPr="008E4845">
        <w:rPr>
          <w:rFonts w:hint="eastAsia"/>
        </w:rPr>
        <w:t>时期第</w:t>
      </w:r>
      <w:proofErr w:type="gramEnd"/>
      <w:r w:rsidRPr="008E4845">
        <w:rPr>
          <w:rFonts w:hint="eastAsia"/>
        </w:rPr>
        <w:t>一代天师张道陵在此修道炼丹，历朝历代帝王册封的六十多代天师在此延续近</w:t>
      </w:r>
      <w:r w:rsidRPr="008E4845">
        <w:rPr>
          <w:rFonts w:hint="eastAsia"/>
        </w:rPr>
        <w:t>2000</w:t>
      </w:r>
      <w:r w:rsidRPr="008E4845">
        <w:rPr>
          <w:rFonts w:hint="eastAsia"/>
        </w:rPr>
        <w:t>年。鹰潭是陆王心学发源地，宋明两代心学开山鼻祖陆九渊在贵溪创办南宋时期中国四大书院之一的象山书院。三是产业独特。鹰潭是中国</w:t>
      </w:r>
      <w:proofErr w:type="gramStart"/>
      <w:r w:rsidRPr="008E4845">
        <w:rPr>
          <w:rFonts w:hint="eastAsia"/>
        </w:rPr>
        <w:t>铜产业</w:t>
      </w:r>
      <w:proofErr w:type="gramEnd"/>
      <w:r w:rsidRPr="008E4845">
        <w:rPr>
          <w:rFonts w:hint="eastAsia"/>
        </w:rPr>
        <w:t>基地，铜冶炼、铜加工产能分别占全国的</w:t>
      </w:r>
      <w:r w:rsidRPr="008E4845">
        <w:rPr>
          <w:rFonts w:hint="eastAsia"/>
        </w:rPr>
        <w:t>18%</w:t>
      </w:r>
      <w:r w:rsidRPr="008E4845">
        <w:rPr>
          <w:rFonts w:hint="eastAsia"/>
        </w:rPr>
        <w:t>和</w:t>
      </w:r>
      <w:r w:rsidRPr="008E4845">
        <w:rPr>
          <w:rFonts w:hint="eastAsia"/>
        </w:rPr>
        <w:t>15%</w:t>
      </w:r>
      <w:r w:rsidRPr="008E4845">
        <w:rPr>
          <w:rFonts w:hint="eastAsia"/>
        </w:rPr>
        <w:t>；移动物联网产业实现了</w:t>
      </w:r>
      <w:r w:rsidRPr="008E4845">
        <w:rPr>
          <w:rFonts w:hint="eastAsia"/>
        </w:rPr>
        <w:t>NB-</w:t>
      </w:r>
      <w:proofErr w:type="spellStart"/>
      <w:r w:rsidRPr="008E4845">
        <w:rPr>
          <w:rFonts w:hint="eastAsia"/>
        </w:rPr>
        <w:t>IoT</w:t>
      </w:r>
      <w:proofErr w:type="spellEnd"/>
      <w:r w:rsidRPr="008E4845">
        <w:rPr>
          <w:rFonts w:hint="eastAsia"/>
        </w:rPr>
        <w:t>网络建设、公共服务平台建设、示范应用建设“三个全国领跑”，是新一代宽带无线移动通信</w:t>
      </w:r>
      <w:proofErr w:type="gramStart"/>
      <w:r w:rsidRPr="008E4845">
        <w:rPr>
          <w:rFonts w:hint="eastAsia"/>
        </w:rPr>
        <w:t>网国家</w:t>
      </w:r>
      <w:proofErr w:type="gramEnd"/>
      <w:r w:rsidRPr="008E4845">
        <w:rPr>
          <w:rFonts w:hint="eastAsia"/>
        </w:rPr>
        <w:t>科技重大专项成果转移转化试点示范基地。四是区位优越。鹰潭面向珠江、长江、闽南三个“三角洲”，是长江经济带南翼重要战略支点，通往东南沿海的第一条铁路鹰厦线起始于鹰潭，被誉为“火车拉来的城市”，邓小平同志</w:t>
      </w:r>
      <w:r w:rsidRPr="008E4845">
        <w:rPr>
          <w:rFonts w:hint="eastAsia"/>
        </w:rPr>
        <w:t>3</w:t>
      </w:r>
      <w:r w:rsidRPr="008E4845">
        <w:rPr>
          <w:rFonts w:hint="eastAsia"/>
        </w:rPr>
        <w:t>次驻足鹰潭，称赞“鹰潭是个好口子”。</w:t>
      </w:r>
    </w:p>
    <w:p w:rsidR="008E4845" w:rsidRDefault="008E4845" w:rsidP="008E4845">
      <w:pPr>
        <w:spacing w:line="500" w:lineRule="exact"/>
        <w:ind w:firstLine="600"/>
      </w:pPr>
      <w:r w:rsidRPr="008E4845">
        <w:rPr>
          <w:rFonts w:hint="eastAsia"/>
        </w:rPr>
        <w:t>近年来，鹰潭坚持以习近平新时代中国特色社会主义思想为指导，认真贯彻省委、省政府决策部署，按照“三大四聚”发展路径和“六强四动</w:t>
      </w:r>
      <w:proofErr w:type="gramStart"/>
      <w:r w:rsidRPr="008E4845">
        <w:rPr>
          <w:rFonts w:hint="eastAsia"/>
        </w:rPr>
        <w:t>一</w:t>
      </w:r>
      <w:proofErr w:type="gramEnd"/>
      <w:r w:rsidRPr="008E4845">
        <w:rPr>
          <w:rFonts w:hint="eastAsia"/>
        </w:rPr>
        <w:t>保障”工作思路，牢牢把握高质量发展这个根本要求，全力打造世界铜都、中华道都、智慧新城，迈出了建设富裕美丽幸福现代化鹰潭的坚实步伐。上半年，全市完成生产总值</w:t>
      </w:r>
      <w:r w:rsidRPr="008E4845">
        <w:rPr>
          <w:rFonts w:hint="eastAsia"/>
        </w:rPr>
        <w:t>381.87</w:t>
      </w:r>
      <w:r w:rsidRPr="008E4845">
        <w:rPr>
          <w:rFonts w:hint="eastAsia"/>
        </w:rPr>
        <w:t>亿元、增长</w:t>
      </w:r>
      <w:r w:rsidRPr="008E4845">
        <w:rPr>
          <w:rFonts w:hint="eastAsia"/>
        </w:rPr>
        <w:t>8.6%</w:t>
      </w:r>
      <w:r w:rsidRPr="008E4845">
        <w:rPr>
          <w:rFonts w:hint="eastAsia"/>
        </w:rPr>
        <w:t>，财政总收入</w:t>
      </w:r>
      <w:r w:rsidRPr="008E4845">
        <w:rPr>
          <w:rFonts w:hint="eastAsia"/>
        </w:rPr>
        <w:t>84.85</w:t>
      </w:r>
      <w:r w:rsidRPr="008E4845">
        <w:rPr>
          <w:rFonts w:hint="eastAsia"/>
        </w:rPr>
        <w:t>亿元、增长</w:t>
      </w:r>
      <w:r w:rsidRPr="008E4845">
        <w:rPr>
          <w:rFonts w:hint="eastAsia"/>
        </w:rPr>
        <w:t>11.6%</w:t>
      </w:r>
      <w:r w:rsidRPr="008E4845">
        <w:rPr>
          <w:rFonts w:hint="eastAsia"/>
        </w:rPr>
        <w:t>。</w:t>
      </w:r>
    </w:p>
    <w:p w:rsidR="009E24DB" w:rsidRDefault="009E24DB" w:rsidP="008E4845">
      <w:pPr>
        <w:spacing w:line="500" w:lineRule="exact"/>
        <w:ind w:firstLine="600"/>
        <w:rPr>
          <w:rFonts w:eastAsia="黑体"/>
          <w:bCs/>
          <w:color w:val="000000"/>
          <w:kern w:val="0"/>
          <w:szCs w:val="30"/>
        </w:rPr>
      </w:pPr>
      <w:r>
        <w:rPr>
          <w:rFonts w:eastAsia="黑体"/>
          <w:bCs/>
          <w:color w:val="000000"/>
          <w:kern w:val="0"/>
          <w:szCs w:val="30"/>
        </w:rPr>
        <w:br w:type="page"/>
      </w:r>
    </w:p>
    <w:p w:rsidR="009E24DB" w:rsidRDefault="009E24DB">
      <w:pPr>
        <w:widowControl/>
        <w:spacing w:line="240" w:lineRule="auto"/>
        <w:ind w:firstLineChars="0" w:firstLine="0"/>
        <w:jc w:val="left"/>
        <w:rPr>
          <w:rFonts w:eastAsia="黑体"/>
          <w:bCs/>
          <w:color w:val="000000"/>
          <w:kern w:val="0"/>
          <w:szCs w:val="30"/>
        </w:rPr>
        <w:sectPr w:rsidR="009E24DB" w:rsidSect="009E24DB">
          <w:footerReference w:type="even" r:id="rId15"/>
          <w:footerReference w:type="default" r:id="rId16"/>
          <w:pgSz w:w="11906" w:h="16838"/>
          <w:pgMar w:top="1440" w:right="1588" w:bottom="1440" w:left="1588" w:header="851" w:footer="992" w:gutter="0"/>
          <w:cols w:space="425"/>
          <w:docGrid w:type="lines" w:linePitch="408"/>
        </w:sectPr>
      </w:pPr>
    </w:p>
    <w:p w:rsidR="00F63390" w:rsidRDefault="007336D6">
      <w:pPr>
        <w:snapToGrid w:val="0"/>
        <w:spacing w:line="560" w:lineRule="exact"/>
        <w:ind w:firstLine="600"/>
        <w:jc w:val="left"/>
        <w:rPr>
          <w:color w:val="000000"/>
          <w:sz w:val="28"/>
          <w:szCs w:val="28"/>
        </w:rPr>
      </w:pPr>
      <w:r>
        <w:rPr>
          <w:rFonts w:eastAsia="黑体"/>
          <w:bCs/>
          <w:color w:val="000000"/>
          <w:kern w:val="0"/>
          <w:szCs w:val="30"/>
        </w:rPr>
        <w:lastRenderedPageBreak/>
        <w:t>附件</w:t>
      </w:r>
      <w:r w:rsidR="009E24DB">
        <w:rPr>
          <w:rFonts w:eastAsia="黑体" w:hint="eastAsia"/>
          <w:bCs/>
          <w:color w:val="000000"/>
          <w:kern w:val="0"/>
          <w:szCs w:val="30"/>
        </w:rPr>
        <w:t>2</w:t>
      </w:r>
      <w:r>
        <w:rPr>
          <w:rFonts w:eastAsia="黑体"/>
          <w:bCs/>
          <w:color w:val="000000"/>
          <w:kern w:val="0"/>
          <w:szCs w:val="30"/>
        </w:rPr>
        <w:t>：</w:t>
      </w:r>
    </w:p>
    <w:p w:rsidR="00F63390" w:rsidRPr="009E24DB" w:rsidRDefault="00862D23" w:rsidP="00A25282">
      <w:pPr>
        <w:spacing w:beforeLines="50" w:afterLines="50"/>
        <w:ind w:firstLine="920"/>
        <w:jc w:val="center"/>
        <w:rPr>
          <w:rFonts w:eastAsia="方正小标宋简体"/>
          <w:spacing w:val="10"/>
          <w:sz w:val="44"/>
          <w:szCs w:val="44"/>
        </w:rPr>
      </w:pPr>
      <w:r w:rsidRPr="009E24DB">
        <w:rPr>
          <w:rFonts w:eastAsia="方正小标宋简体" w:hint="eastAsia"/>
          <w:spacing w:val="10"/>
          <w:sz w:val="44"/>
          <w:szCs w:val="44"/>
        </w:rPr>
        <w:t>2018</w:t>
      </w:r>
      <w:r w:rsidRPr="009E24DB">
        <w:rPr>
          <w:rFonts w:eastAsia="方正小标宋简体" w:hint="eastAsia"/>
          <w:spacing w:val="10"/>
          <w:sz w:val="44"/>
          <w:szCs w:val="44"/>
        </w:rPr>
        <w:t>年物流发展与形势分析大会</w:t>
      </w:r>
      <w:r w:rsidR="007336D6" w:rsidRPr="009E24DB">
        <w:rPr>
          <w:rFonts w:eastAsia="方正小标宋简体"/>
          <w:spacing w:val="10"/>
          <w:sz w:val="44"/>
          <w:szCs w:val="44"/>
        </w:rPr>
        <w:t>参会回执表</w:t>
      </w:r>
    </w:p>
    <w:tbl>
      <w:tblPr>
        <w:tblW w:w="149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80"/>
        <w:gridCol w:w="709"/>
        <w:gridCol w:w="1275"/>
        <w:gridCol w:w="1417"/>
        <w:gridCol w:w="1134"/>
        <w:gridCol w:w="1134"/>
        <w:gridCol w:w="1560"/>
        <w:gridCol w:w="1134"/>
        <w:gridCol w:w="1417"/>
        <w:gridCol w:w="1417"/>
        <w:gridCol w:w="1879"/>
        <w:gridCol w:w="828"/>
      </w:tblGrid>
      <w:tr w:rsidR="0064519D" w:rsidRPr="00170CEF" w:rsidTr="0064519D">
        <w:trPr>
          <w:cantSplit/>
          <w:trHeight w:val="517"/>
          <w:jc w:val="center"/>
        </w:trPr>
        <w:tc>
          <w:tcPr>
            <w:tcW w:w="1080" w:type="dxa"/>
            <w:vAlign w:val="center"/>
          </w:tcPr>
          <w:p w:rsidR="0064519D" w:rsidRPr="00170CEF" w:rsidRDefault="0064519D" w:rsidP="00170CEF">
            <w:pPr>
              <w:pStyle w:val="a4"/>
              <w:ind w:firstLineChars="0" w:firstLine="0"/>
              <w:rPr>
                <w:rFonts w:ascii="Times New Roman"/>
                <w:color w:val="000000"/>
                <w:sz w:val="28"/>
                <w:szCs w:val="28"/>
              </w:rPr>
            </w:pPr>
            <w:r w:rsidRPr="00170CEF">
              <w:rPr>
                <w:rFonts w:ascii="Times New Roman"/>
                <w:color w:val="000000"/>
                <w:sz w:val="28"/>
                <w:szCs w:val="28"/>
              </w:rPr>
              <w:t>单位</w:t>
            </w:r>
          </w:p>
        </w:tc>
        <w:tc>
          <w:tcPr>
            <w:tcW w:w="5669" w:type="dxa"/>
            <w:gridSpan w:val="5"/>
            <w:vAlign w:val="center"/>
          </w:tcPr>
          <w:p w:rsidR="0064519D" w:rsidRPr="00170CEF" w:rsidRDefault="0064519D" w:rsidP="001D5FC5">
            <w:pPr>
              <w:pStyle w:val="a4"/>
              <w:ind w:firstLineChars="0" w:firstLine="0"/>
              <w:rPr>
                <w:rFonts w:ascii="Times New Roman"/>
                <w:color w:val="000000"/>
                <w:sz w:val="28"/>
                <w:szCs w:val="28"/>
              </w:rPr>
            </w:pPr>
          </w:p>
        </w:tc>
        <w:tc>
          <w:tcPr>
            <w:tcW w:w="2694" w:type="dxa"/>
            <w:gridSpan w:val="2"/>
            <w:vAlign w:val="center"/>
          </w:tcPr>
          <w:p w:rsidR="0064519D" w:rsidRPr="00170CEF" w:rsidRDefault="0064519D" w:rsidP="00087E95">
            <w:pPr>
              <w:pStyle w:val="a4"/>
              <w:ind w:firstLineChars="0" w:firstLine="0"/>
              <w:rPr>
                <w:rFonts w:ascii="Times New Roman"/>
                <w:color w:val="000000"/>
                <w:sz w:val="28"/>
                <w:szCs w:val="28"/>
              </w:rPr>
            </w:pPr>
            <w:proofErr w:type="gramStart"/>
            <w:r w:rsidRPr="00170CEF">
              <w:rPr>
                <w:rFonts w:ascii="Times New Roman"/>
                <w:color w:val="000000"/>
                <w:sz w:val="28"/>
                <w:szCs w:val="28"/>
              </w:rPr>
              <w:t>邮</w:t>
            </w:r>
            <w:proofErr w:type="gramEnd"/>
            <w:r w:rsidRPr="00170CEF">
              <w:rPr>
                <w:rFonts w:ascii="Times New Roman"/>
                <w:color w:val="000000"/>
                <w:sz w:val="28"/>
                <w:szCs w:val="28"/>
              </w:rPr>
              <w:t xml:space="preserve">  </w:t>
            </w:r>
            <w:r w:rsidRPr="00170CEF">
              <w:rPr>
                <w:rFonts w:ascii="Times New Roman"/>
                <w:color w:val="000000"/>
                <w:sz w:val="28"/>
                <w:szCs w:val="28"/>
              </w:rPr>
              <w:t>编</w:t>
            </w:r>
          </w:p>
        </w:tc>
        <w:tc>
          <w:tcPr>
            <w:tcW w:w="5541" w:type="dxa"/>
            <w:gridSpan w:val="4"/>
          </w:tcPr>
          <w:p w:rsidR="0064519D" w:rsidRPr="00170CEF" w:rsidRDefault="0064519D" w:rsidP="00170CEF">
            <w:pPr>
              <w:pStyle w:val="a4"/>
              <w:ind w:firstLine="560"/>
              <w:jc w:val="center"/>
              <w:rPr>
                <w:rFonts w:ascii="Times New Roman"/>
                <w:color w:val="000000"/>
                <w:sz w:val="28"/>
                <w:szCs w:val="28"/>
              </w:rPr>
            </w:pPr>
          </w:p>
        </w:tc>
      </w:tr>
      <w:tr w:rsidR="0064519D" w:rsidRPr="00170CEF" w:rsidTr="0064519D">
        <w:trPr>
          <w:cantSplit/>
          <w:trHeight w:val="506"/>
          <w:jc w:val="center"/>
        </w:trPr>
        <w:tc>
          <w:tcPr>
            <w:tcW w:w="1080" w:type="dxa"/>
            <w:vAlign w:val="center"/>
          </w:tcPr>
          <w:p w:rsidR="0064519D" w:rsidRPr="00170CEF" w:rsidRDefault="0064519D" w:rsidP="00F74350">
            <w:pPr>
              <w:pStyle w:val="a4"/>
              <w:ind w:firstLineChars="0" w:firstLine="0"/>
              <w:rPr>
                <w:rFonts w:ascii="Times New Roman"/>
                <w:color w:val="000000"/>
                <w:sz w:val="28"/>
                <w:szCs w:val="28"/>
              </w:rPr>
            </w:pPr>
            <w:r w:rsidRPr="00170CEF">
              <w:rPr>
                <w:rFonts w:ascii="Times New Roman"/>
                <w:color w:val="000000"/>
                <w:sz w:val="28"/>
                <w:szCs w:val="28"/>
              </w:rPr>
              <w:t>地</w:t>
            </w:r>
            <w:r w:rsidRPr="00170CEF">
              <w:rPr>
                <w:rFonts w:ascii="Times New Roman"/>
                <w:color w:val="000000"/>
                <w:sz w:val="28"/>
                <w:szCs w:val="28"/>
              </w:rPr>
              <w:t xml:space="preserve"> </w:t>
            </w:r>
            <w:r w:rsidRPr="00170CEF">
              <w:rPr>
                <w:rFonts w:ascii="Times New Roman"/>
                <w:color w:val="000000"/>
                <w:sz w:val="28"/>
                <w:szCs w:val="28"/>
              </w:rPr>
              <w:t>址</w:t>
            </w:r>
          </w:p>
        </w:tc>
        <w:tc>
          <w:tcPr>
            <w:tcW w:w="5669" w:type="dxa"/>
            <w:gridSpan w:val="5"/>
            <w:vAlign w:val="center"/>
          </w:tcPr>
          <w:p w:rsidR="0064519D" w:rsidRPr="00170CEF" w:rsidRDefault="0064519D" w:rsidP="001D5FC5">
            <w:pPr>
              <w:pStyle w:val="a4"/>
              <w:ind w:firstLineChars="0" w:firstLine="0"/>
              <w:rPr>
                <w:rFonts w:ascii="Times New Roman"/>
                <w:color w:val="000000"/>
                <w:sz w:val="28"/>
                <w:szCs w:val="28"/>
              </w:rPr>
            </w:pPr>
          </w:p>
        </w:tc>
        <w:tc>
          <w:tcPr>
            <w:tcW w:w="2694" w:type="dxa"/>
            <w:gridSpan w:val="2"/>
            <w:vAlign w:val="center"/>
          </w:tcPr>
          <w:p w:rsidR="0064519D" w:rsidRPr="00170CEF" w:rsidRDefault="0064519D" w:rsidP="00087E95">
            <w:pPr>
              <w:pStyle w:val="a4"/>
              <w:ind w:firstLineChars="0" w:firstLine="0"/>
              <w:rPr>
                <w:rFonts w:ascii="Times New Roman"/>
                <w:color w:val="000000"/>
                <w:sz w:val="28"/>
                <w:szCs w:val="28"/>
              </w:rPr>
            </w:pPr>
            <w:r w:rsidRPr="00170CEF">
              <w:rPr>
                <w:rFonts w:ascii="Times New Roman"/>
                <w:color w:val="000000"/>
                <w:sz w:val="28"/>
                <w:szCs w:val="28"/>
              </w:rPr>
              <w:t>E</w:t>
            </w:r>
            <w:r w:rsidRPr="00170CEF">
              <w:rPr>
                <w:rFonts w:ascii="Times New Roman" w:hint="eastAsia"/>
                <w:color w:val="000000"/>
                <w:sz w:val="28"/>
                <w:szCs w:val="28"/>
              </w:rPr>
              <w:t>mail</w:t>
            </w:r>
          </w:p>
        </w:tc>
        <w:tc>
          <w:tcPr>
            <w:tcW w:w="5541" w:type="dxa"/>
            <w:gridSpan w:val="4"/>
          </w:tcPr>
          <w:p w:rsidR="0064519D" w:rsidRPr="00170CEF" w:rsidRDefault="0064519D" w:rsidP="00170CEF">
            <w:pPr>
              <w:pStyle w:val="a4"/>
              <w:ind w:firstLineChars="0" w:firstLine="0"/>
              <w:rPr>
                <w:rFonts w:ascii="Times New Roman"/>
                <w:color w:val="000000"/>
                <w:sz w:val="28"/>
                <w:szCs w:val="28"/>
              </w:rPr>
            </w:pPr>
          </w:p>
        </w:tc>
      </w:tr>
      <w:tr w:rsidR="001D5FC5" w:rsidRPr="00170CEF" w:rsidTr="0064519D">
        <w:trPr>
          <w:cantSplit/>
          <w:trHeight w:val="567"/>
          <w:jc w:val="center"/>
        </w:trPr>
        <w:tc>
          <w:tcPr>
            <w:tcW w:w="1080" w:type="dxa"/>
            <w:vMerge w:val="restart"/>
            <w:vAlign w:val="center"/>
          </w:tcPr>
          <w:p w:rsidR="001D5FC5" w:rsidRPr="00170CEF" w:rsidRDefault="001D5FC5" w:rsidP="00F74350">
            <w:pPr>
              <w:pStyle w:val="a4"/>
              <w:ind w:firstLineChars="0" w:firstLine="0"/>
              <w:rPr>
                <w:rFonts w:ascii="Times New Roman"/>
                <w:color w:val="000000"/>
                <w:sz w:val="28"/>
                <w:szCs w:val="28"/>
              </w:rPr>
            </w:pPr>
            <w:r w:rsidRPr="00170CEF">
              <w:rPr>
                <w:rFonts w:ascii="Times New Roman"/>
                <w:color w:val="000000"/>
                <w:sz w:val="28"/>
                <w:szCs w:val="28"/>
              </w:rPr>
              <w:t>姓名</w:t>
            </w:r>
          </w:p>
        </w:tc>
        <w:tc>
          <w:tcPr>
            <w:tcW w:w="709" w:type="dxa"/>
            <w:vMerge w:val="restart"/>
            <w:vAlign w:val="center"/>
          </w:tcPr>
          <w:p w:rsidR="001D5FC5" w:rsidRPr="00170CEF" w:rsidRDefault="001D5FC5" w:rsidP="0064519D">
            <w:pPr>
              <w:pStyle w:val="a4"/>
              <w:ind w:rightChars="-36" w:right="-108" w:firstLineChars="0" w:firstLine="0"/>
              <w:rPr>
                <w:rFonts w:ascii="Times New Roman"/>
                <w:color w:val="000000"/>
                <w:sz w:val="28"/>
                <w:szCs w:val="28"/>
              </w:rPr>
            </w:pPr>
            <w:r w:rsidRPr="00170CEF">
              <w:rPr>
                <w:rFonts w:ascii="Times New Roman"/>
                <w:color w:val="000000"/>
                <w:sz w:val="28"/>
                <w:szCs w:val="28"/>
              </w:rPr>
              <w:t>性别</w:t>
            </w:r>
          </w:p>
        </w:tc>
        <w:tc>
          <w:tcPr>
            <w:tcW w:w="1275" w:type="dxa"/>
            <w:vMerge w:val="restart"/>
            <w:vAlign w:val="center"/>
          </w:tcPr>
          <w:p w:rsidR="001D5FC5" w:rsidRPr="00170CEF" w:rsidRDefault="001D5FC5" w:rsidP="0064519D">
            <w:pPr>
              <w:pStyle w:val="a4"/>
              <w:ind w:rightChars="-36" w:right="-108" w:firstLineChars="0" w:firstLine="0"/>
              <w:rPr>
                <w:rFonts w:ascii="Times New Roman"/>
                <w:color w:val="000000"/>
                <w:sz w:val="28"/>
                <w:szCs w:val="28"/>
              </w:rPr>
            </w:pPr>
            <w:r w:rsidRPr="00170CEF">
              <w:rPr>
                <w:rFonts w:ascii="Times New Roman"/>
                <w:color w:val="000000"/>
                <w:sz w:val="28"/>
                <w:szCs w:val="28"/>
              </w:rPr>
              <w:t>职务职称</w:t>
            </w:r>
          </w:p>
        </w:tc>
        <w:tc>
          <w:tcPr>
            <w:tcW w:w="1417" w:type="dxa"/>
            <w:vMerge w:val="restart"/>
            <w:vAlign w:val="center"/>
          </w:tcPr>
          <w:p w:rsidR="001D5FC5" w:rsidRPr="00170CEF" w:rsidRDefault="001D5FC5" w:rsidP="0064519D">
            <w:pPr>
              <w:pStyle w:val="a4"/>
              <w:ind w:firstLineChars="0" w:firstLine="0"/>
              <w:jc w:val="center"/>
              <w:rPr>
                <w:rFonts w:ascii="Times New Roman"/>
                <w:color w:val="000000"/>
                <w:sz w:val="28"/>
                <w:szCs w:val="28"/>
              </w:rPr>
            </w:pPr>
            <w:r w:rsidRPr="00170CEF">
              <w:rPr>
                <w:rFonts w:ascii="Times New Roman"/>
                <w:color w:val="000000"/>
                <w:sz w:val="28"/>
                <w:szCs w:val="28"/>
              </w:rPr>
              <w:t>手机</w:t>
            </w:r>
          </w:p>
        </w:tc>
        <w:tc>
          <w:tcPr>
            <w:tcW w:w="4962" w:type="dxa"/>
            <w:gridSpan w:val="4"/>
            <w:vAlign w:val="center"/>
          </w:tcPr>
          <w:p w:rsidR="001D5FC5" w:rsidRPr="00170CEF" w:rsidRDefault="001D5FC5" w:rsidP="00551A1D">
            <w:pPr>
              <w:pStyle w:val="a4"/>
              <w:ind w:firstLine="560"/>
              <w:jc w:val="center"/>
              <w:rPr>
                <w:rFonts w:ascii="Times New Roman"/>
                <w:color w:val="000000"/>
                <w:sz w:val="28"/>
                <w:szCs w:val="28"/>
              </w:rPr>
            </w:pPr>
            <w:r w:rsidRPr="00170CEF">
              <w:rPr>
                <w:rFonts w:ascii="Times New Roman" w:hint="eastAsia"/>
                <w:color w:val="000000"/>
                <w:sz w:val="28"/>
                <w:szCs w:val="28"/>
              </w:rPr>
              <w:t>达到</w:t>
            </w:r>
            <w:r w:rsidR="002922FC">
              <w:rPr>
                <w:rFonts w:ascii="Times New Roman" w:hint="eastAsia"/>
                <w:color w:val="000000"/>
                <w:sz w:val="28"/>
                <w:szCs w:val="28"/>
              </w:rPr>
              <w:t>（</w:t>
            </w:r>
            <w:r w:rsidR="002922FC" w:rsidRPr="003D1FE7">
              <w:rPr>
                <w:rFonts w:ascii="Times New Roman" w:hint="eastAsia"/>
                <w:b/>
                <w:color w:val="000000"/>
                <w:sz w:val="28"/>
                <w:szCs w:val="28"/>
              </w:rPr>
              <w:t>鹰潭北站</w:t>
            </w:r>
            <w:r w:rsidR="00551A1D">
              <w:rPr>
                <w:rFonts w:ascii="Times New Roman" w:hint="eastAsia"/>
                <w:b/>
                <w:color w:val="000000"/>
                <w:sz w:val="28"/>
                <w:szCs w:val="28"/>
              </w:rPr>
              <w:t>、</w:t>
            </w:r>
            <w:r w:rsidR="002922FC" w:rsidRPr="003D1FE7">
              <w:rPr>
                <w:rFonts w:ascii="Times New Roman" w:hint="eastAsia"/>
                <w:b/>
                <w:color w:val="000000"/>
                <w:sz w:val="28"/>
                <w:szCs w:val="28"/>
              </w:rPr>
              <w:t>昌北机场</w:t>
            </w:r>
            <w:r w:rsidR="002922FC">
              <w:rPr>
                <w:rFonts w:ascii="Times New Roman" w:hint="eastAsia"/>
                <w:color w:val="000000"/>
                <w:sz w:val="28"/>
                <w:szCs w:val="28"/>
              </w:rPr>
              <w:t>）</w:t>
            </w:r>
          </w:p>
        </w:tc>
        <w:tc>
          <w:tcPr>
            <w:tcW w:w="5541" w:type="dxa"/>
            <w:gridSpan w:val="4"/>
          </w:tcPr>
          <w:p w:rsidR="001D5FC5" w:rsidRPr="00170CEF" w:rsidRDefault="001D5FC5" w:rsidP="00170CEF">
            <w:pPr>
              <w:pStyle w:val="a4"/>
              <w:ind w:firstLine="560"/>
              <w:jc w:val="center"/>
              <w:rPr>
                <w:rFonts w:ascii="Times New Roman"/>
                <w:color w:val="000000"/>
                <w:sz w:val="28"/>
                <w:szCs w:val="28"/>
              </w:rPr>
            </w:pPr>
            <w:r w:rsidRPr="00170CEF">
              <w:rPr>
                <w:rFonts w:ascii="Times New Roman" w:hint="eastAsia"/>
                <w:color w:val="000000"/>
                <w:sz w:val="28"/>
                <w:szCs w:val="28"/>
              </w:rPr>
              <w:t>返程</w:t>
            </w:r>
            <w:r w:rsidR="002922FC">
              <w:rPr>
                <w:rFonts w:ascii="Times New Roman" w:hint="eastAsia"/>
                <w:color w:val="000000"/>
                <w:sz w:val="28"/>
                <w:szCs w:val="28"/>
              </w:rPr>
              <w:t>（</w:t>
            </w:r>
            <w:r w:rsidR="002922FC" w:rsidRPr="003D1FE7">
              <w:rPr>
                <w:rFonts w:ascii="Times New Roman" w:hint="eastAsia"/>
                <w:b/>
                <w:color w:val="000000"/>
                <w:sz w:val="28"/>
                <w:szCs w:val="28"/>
              </w:rPr>
              <w:t>鹰潭北站</w:t>
            </w:r>
            <w:r w:rsidR="002922FC">
              <w:rPr>
                <w:rFonts w:ascii="Times New Roman" w:hint="eastAsia"/>
                <w:b/>
                <w:color w:val="000000"/>
                <w:sz w:val="28"/>
                <w:szCs w:val="28"/>
              </w:rPr>
              <w:t>、</w:t>
            </w:r>
            <w:r w:rsidR="002922FC" w:rsidRPr="003D1FE7">
              <w:rPr>
                <w:rFonts w:ascii="Times New Roman" w:hint="eastAsia"/>
                <w:b/>
                <w:color w:val="000000"/>
                <w:sz w:val="28"/>
                <w:szCs w:val="28"/>
              </w:rPr>
              <w:t>昌北机场</w:t>
            </w:r>
            <w:r w:rsidR="002922FC">
              <w:rPr>
                <w:rFonts w:ascii="Times New Roman" w:hint="eastAsia"/>
                <w:color w:val="000000"/>
                <w:sz w:val="28"/>
                <w:szCs w:val="28"/>
              </w:rPr>
              <w:t>）</w:t>
            </w:r>
          </w:p>
        </w:tc>
      </w:tr>
      <w:tr w:rsidR="00170CEF" w:rsidRPr="00170CEF" w:rsidTr="0064519D">
        <w:trPr>
          <w:cantSplit/>
          <w:trHeight w:val="567"/>
          <w:jc w:val="center"/>
        </w:trPr>
        <w:tc>
          <w:tcPr>
            <w:tcW w:w="1080" w:type="dxa"/>
            <w:vMerge/>
            <w:vAlign w:val="center"/>
          </w:tcPr>
          <w:p w:rsidR="001D5FC5" w:rsidRPr="00170CEF" w:rsidRDefault="001D5FC5" w:rsidP="00170CEF">
            <w:pPr>
              <w:widowControl/>
              <w:ind w:firstLine="560"/>
              <w:jc w:val="left"/>
              <w:rPr>
                <w:color w:val="000000"/>
                <w:sz w:val="28"/>
                <w:szCs w:val="28"/>
              </w:rPr>
            </w:pPr>
          </w:p>
        </w:tc>
        <w:tc>
          <w:tcPr>
            <w:tcW w:w="709" w:type="dxa"/>
            <w:vMerge/>
            <w:vAlign w:val="center"/>
          </w:tcPr>
          <w:p w:rsidR="001D5FC5" w:rsidRPr="00170CEF" w:rsidRDefault="001D5FC5" w:rsidP="00170CEF">
            <w:pPr>
              <w:widowControl/>
              <w:ind w:firstLine="560"/>
              <w:jc w:val="left"/>
              <w:rPr>
                <w:color w:val="000000"/>
                <w:sz w:val="28"/>
                <w:szCs w:val="28"/>
              </w:rPr>
            </w:pPr>
          </w:p>
        </w:tc>
        <w:tc>
          <w:tcPr>
            <w:tcW w:w="1275" w:type="dxa"/>
            <w:vMerge/>
            <w:vAlign w:val="center"/>
          </w:tcPr>
          <w:p w:rsidR="001D5FC5" w:rsidRPr="00170CEF" w:rsidRDefault="001D5FC5" w:rsidP="00170CEF">
            <w:pPr>
              <w:widowControl/>
              <w:ind w:firstLine="560"/>
              <w:jc w:val="left"/>
              <w:rPr>
                <w:color w:val="000000"/>
                <w:sz w:val="28"/>
                <w:szCs w:val="28"/>
              </w:rPr>
            </w:pPr>
          </w:p>
        </w:tc>
        <w:tc>
          <w:tcPr>
            <w:tcW w:w="1417" w:type="dxa"/>
            <w:vMerge/>
            <w:vAlign w:val="center"/>
          </w:tcPr>
          <w:p w:rsidR="001D5FC5" w:rsidRPr="00170CEF" w:rsidRDefault="001D5FC5" w:rsidP="00170CEF">
            <w:pPr>
              <w:widowControl/>
              <w:ind w:firstLine="560"/>
              <w:jc w:val="left"/>
              <w:rPr>
                <w:color w:val="000000"/>
                <w:sz w:val="28"/>
                <w:szCs w:val="28"/>
              </w:rPr>
            </w:pPr>
          </w:p>
        </w:tc>
        <w:tc>
          <w:tcPr>
            <w:tcW w:w="1134" w:type="dxa"/>
            <w:vAlign w:val="center"/>
          </w:tcPr>
          <w:p w:rsidR="001D5FC5" w:rsidRPr="00170CEF" w:rsidRDefault="001D5FC5" w:rsidP="001D5FC5">
            <w:pPr>
              <w:pStyle w:val="a4"/>
              <w:ind w:firstLineChars="0" w:firstLine="0"/>
              <w:rPr>
                <w:rFonts w:ascii="Times New Roman"/>
                <w:color w:val="000000"/>
                <w:sz w:val="28"/>
                <w:szCs w:val="28"/>
              </w:rPr>
            </w:pPr>
            <w:r w:rsidRPr="00170CEF">
              <w:rPr>
                <w:rFonts w:ascii="Times New Roman" w:hint="eastAsia"/>
                <w:color w:val="000000"/>
                <w:sz w:val="28"/>
                <w:szCs w:val="28"/>
              </w:rPr>
              <w:t>日期</w:t>
            </w:r>
            <w:r w:rsidRPr="00170CEF">
              <w:rPr>
                <w:rFonts w:ascii="Times New Roman"/>
                <w:color w:val="000000"/>
                <w:sz w:val="28"/>
                <w:szCs w:val="28"/>
              </w:rPr>
              <w:t xml:space="preserve"> </w:t>
            </w:r>
          </w:p>
        </w:tc>
        <w:tc>
          <w:tcPr>
            <w:tcW w:w="1134" w:type="dxa"/>
            <w:vAlign w:val="center"/>
          </w:tcPr>
          <w:p w:rsidR="001D5FC5" w:rsidRPr="00170CEF" w:rsidRDefault="001D5FC5" w:rsidP="001D5FC5">
            <w:pPr>
              <w:pStyle w:val="a4"/>
              <w:ind w:firstLineChars="0" w:firstLine="0"/>
              <w:rPr>
                <w:rFonts w:ascii="Times New Roman"/>
                <w:color w:val="000000"/>
                <w:sz w:val="28"/>
                <w:szCs w:val="28"/>
              </w:rPr>
            </w:pPr>
            <w:r w:rsidRPr="00170CEF">
              <w:rPr>
                <w:rFonts w:ascii="Times New Roman" w:hint="eastAsia"/>
                <w:color w:val="000000"/>
                <w:sz w:val="28"/>
                <w:szCs w:val="28"/>
              </w:rPr>
              <w:t>时间</w:t>
            </w:r>
          </w:p>
        </w:tc>
        <w:tc>
          <w:tcPr>
            <w:tcW w:w="1560" w:type="dxa"/>
          </w:tcPr>
          <w:p w:rsidR="001D5FC5" w:rsidRPr="00170CEF" w:rsidRDefault="001D5FC5" w:rsidP="001D5FC5">
            <w:pPr>
              <w:pStyle w:val="a4"/>
              <w:ind w:firstLineChars="0" w:firstLine="0"/>
              <w:rPr>
                <w:rFonts w:ascii="Times New Roman"/>
                <w:color w:val="000000"/>
                <w:sz w:val="28"/>
                <w:szCs w:val="28"/>
              </w:rPr>
            </w:pPr>
            <w:r w:rsidRPr="00170CEF">
              <w:rPr>
                <w:rFonts w:ascii="Times New Roman" w:hint="eastAsia"/>
                <w:color w:val="000000"/>
                <w:sz w:val="28"/>
                <w:szCs w:val="28"/>
              </w:rPr>
              <w:t>航班</w:t>
            </w:r>
            <w:r w:rsidR="00EC56B9" w:rsidRPr="00170CEF">
              <w:rPr>
                <w:rFonts w:ascii="Times New Roman" w:hint="eastAsia"/>
                <w:color w:val="000000"/>
                <w:sz w:val="28"/>
                <w:szCs w:val="28"/>
              </w:rPr>
              <w:t>、</w:t>
            </w:r>
            <w:r w:rsidRPr="00170CEF">
              <w:rPr>
                <w:rFonts w:ascii="Times New Roman" w:hint="eastAsia"/>
                <w:color w:val="000000"/>
                <w:sz w:val="28"/>
                <w:szCs w:val="28"/>
              </w:rPr>
              <w:t>车次</w:t>
            </w:r>
          </w:p>
        </w:tc>
        <w:tc>
          <w:tcPr>
            <w:tcW w:w="1134" w:type="dxa"/>
          </w:tcPr>
          <w:p w:rsidR="001D5FC5" w:rsidRPr="00170CEF" w:rsidRDefault="001D5FC5" w:rsidP="001D5FC5">
            <w:pPr>
              <w:pStyle w:val="a4"/>
              <w:ind w:firstLineChars="0" w:firstLine="0"/>
              <w:rPr>
                <w:rFonts w:ascii="Times New Roman"/>
                <w:color w:val="000000"/>
                <w:sz w:val="28"/>
                <w:szCs w:val="28"/>
              </w:rPr>
            </w:pPr>
            <w:r w:rsidRPr="00170CEF">
              <w:rPr>
                <w:rFonts w:ascii="Times New Roman" w:hint="eastAsia"/>
                <w:color w:val="000000"/>
                <w:sz w:val="28"/>
                <w:szCs w:val="28"/>
              </w:rPr>
              <w:t>车站</w:t>
            </w:r>
          </w:p>
        </w:tc>
        <w:tc>
          <w:tcPr>
            <w:tcW w:w="1417" w:type="dxa"/>
            <w:vAlign w:val="center"/>
          </w:tcPr>
          <w:p w:rsidR="001D5FC5" w:rsidRPr="00170CEF" w:rsidRDefault="001D5FC5" w:rsidP="001D5FC5">
            <w:pPr>
              <w:pStyle w:val="a4"/>
              <w:ind w:firstLineChars="0" w:firstLine="0"/>
              <w:rPr>
                <w:rFonts w:ascii="Times New Roman"/>
                <w:color w:val="000000"/>
                <w:sz w:val="28"/>
                <w:szCs w:val="28"/>
              </w:rPr>
            </w:pPr>
            <w:r w:rsidRPr="00170CEF">
              <w:rPr>
                <w:rFonts w:ascii="Times New Roman" w:hint="eastAsia"/>
                <w:color w:val="000000"/>
                <w:sz w:val="28"/>
                <w:szCs w:val="28"/>
              </w:rPr>
              <w:t>日期</w:t>
            </w:r>
            <w:r w:rsidRPr="00170CEF">
              <w:rPr>
                <w:rFonts w:ascii="Times New Roman"/>
                <w:color w:val="000000"/>
                <w:sz w:val="28"/>
                <w:szCs w:val="28"/>
              </w:rPr>
              <w:t xml:space="preserve"> </w:t>
            </w:r>
          </w:p>
        </w:tc>
        <w:tc>
          <w:tcPr>
            <w:tcW w:w="1417" w:type="dxa"/>
            <w:vAlign w:val="center"/>
          </w:tcPr>
          <w:p w:rsidR="001D5FC5" w:rsidRPr="00170CEF" w:rsidRDefault="001D5FC5" w:rsidP="00B632D8">
            <w:pPr>
              <w:pStyle w:val="a4"/>
              <w:ind w:firstLineChars="0" w:firstLine="0"/>
              <w:rPr>
                <w:rFonts w:ascii="Times New Roman"/>
                <w:color w:val="000000"/>
                <w:sz w:val="28"/>
                <w:szCs w:val="28"/>
              </w:rPr>
            </w:pPr>
            <w:r w:rsidRPr="00170CEF">
              <w:rPr>
                <w:rFonts w:ascii="Times New Roman" w:hint="eastAsia"/>
                <w:color w:val="000000"/>
                <w:sz w:val="28"/>
                <w:szCs w:val="28"/>
              </w:rPr>
              <w:t>时间</w:t>
            </w:r>
          </w:p>
        </w:tc>
        <w:tc>
          <w:tcPr>
            <w:tcW w:w="1879" w:type="dxa"/>
          </w:tcPr>
          <w:p w:rsidR="001D5FC5" w:rsidRPr="00170CEF" w:rsidRDefault="001D5FC5" w:rsidP="001D5FC5">
            <w:pPr>
              <w:pStyle w:val="a4"/>
              <w:ind w:firstLineChars="0" w:firstLine="0"/>
              <w:rPr>
                <w:rFonts w:ascii="Times New Roman"/>
                <w:color w:val="000000"/>
                <w:sz w:val="28"/>
                <w:szCs w:val="28"/>
              </w:rPr>
            </w:pPr>
            <w:r w:rsidRPr="00170CEF">
              <w:rPr>
                <w:rFonts w:ascii="Times New Roman" w:hint="eastAsia"/>
                <w:color w:val="000000"/>
                <w:sz w:val="28"/>
                <w:szCs w:val="28"/>
              </w:rPr>
              <w:t>航班</w:t>
            </w:r>
            <w:r w:rsidR="00EC56B9" w:rsidRPr="00170CEF">
              <w:rPr>
                <w:rFonts w:ascii="Times New Roman" w:hint="eastAsia"/>
                <w:color w:val="000000"/>
                <w:sz w:val="28"/>
                <w:szCs w:val="28"/>
              </w:rPr>
              <w:t>、</w:t>
            </w:r>
            <w:r w:rsidRPr="00170CEF">
              <w:rPr>
                <w:rFonts w:ascii="Times New Roman" w:hint="eastAsia"/>
                <w:color w:val="000000"/>
                <w:sz w:val="28"/>
                <w:szCs w:val="28"/>
              </w:rPr>
              <w:t>车次</w:t>
            </w:r>
          </w:p>
        </w:tc>
        <w:tc>
          <w:tcPr>
            <w:tcW w:w="828" w:type="dxa"/>
          </w:tcPr>
          <w:p w:rsidR="001D5FC5" w:rsidRPr="00170CEF" w:rsidRDefault="001D5FC5" w:rsidP="00B632D8">
            <w:pPr>
              <w:pStyle w:val="a4"/>
              <w:ind w:firstLineChars="0" w:firstLine="0"/>
              <w:rPr>
                <w:rFonts w:ascii="Times New Roman"/>
                <w:color w:val="000000"/>
                <w:sz w:val="28"/>
                <w:szCs w:val="28"/>
              </w:rPr>
            </w:pPr>
            <w:r w:rsidRPr="00170CEF">
              <w:rPr>
                <w:rFonts w:ascii="Times New Roman" w:hint="eastAsia"/>
                <w:color w:val="000000"/>
                <w:sz w:val="28"/>
                <w:szCs w:val="28"/>
              </w:rPr>
              <w:t>车站</w:t>
            </w:r>
          </w:p>
        </w:tc>
      </w:tr>
      <w:tr w:rsidR="00170CEF" w:rsidRPr="00170CEF" w:rsidTr="0064519D">
        <w:trPr>
          <w:cantSplit/>
          <w:trHeight w:val="574"/>
          <w:jc w:val="center"/>
        </w:trPr>
        <w:tc>
          <w:tcPr>
            <w:tcW w:w="1080" w:type="dxa"/>
            <w:vAlign w:val="center"/>
          </w:tcPr>
          <w:p w:rsidR="001D5FC5" w:rsidRPr="00170CEF" w:rsidRDefault="001D5FC5" w:rsidP="00170CEF">
            <w:pPr>
              <w:pStyle w:val="a4"/>
              <w:ind w:firstLine="560"/>
              <w:jc w:val="center"/>
              <w:rPr>
                <w:rFonts w:ascii="Times New Roman"/>
                <w:color w:val="000000"/>
                <w:sz w:val="28"/>
                <w:szCs w:val="28"/>
              </w:rPr>
            </w:pPr>
          </w:p>
        </w:tc>
        <w:tc>
          <w:tcPr>
            <w:tcW w:w="709" w:type="dxa"/>
            <w:vAlign w:val="center"/>
          </w:tcPr>
          <w:p w:rsidR="001D5FC5" w:rsidRPr="00170CEF" w:rsidRDefault="001D5FC5" w:rsidP="00170CEF">
            <w:pPr>
              <w:pStyle w:val="a4"/>
              <w:ind w:firstLine="560"/>
              <w:jc w:val="center"/>
              <w:rPr>
                <w:rFonts w:ascii="Times New Roman"/>
                <w:color w:val="000000"/>
                <w:sz w:val="28"/>
                <w:szCs w:val="28"/>
              </w:rPr>
            </w:pPr>
          </w:p>
        </w:tc>
        <w:tc>
          <w:tcPr>
            <w:tcW w:w="1275" w:type="dxa"/>
            <w:vAlign w:val="center"/>
          </w:tcPr>
          <w:p w:rsidR="001D5FC5" w:rsidRPr="00170CEF" w:rsidRDefault="001D5FC5" w:rsidP="00170CEF">
            <w:pPr>
              <w:pStyle w:val="a4"/>
              <w:ind w:firstLine="560"/>
              <w:jc w:val="center"/>
              <w:rPr>
                <w:rFonts w:ascii="Times New Roman"/>
                <w:color w:val="000000"/>
                <w:sz w:val="28"/>
                <w:szCs w:val="28"/>
              </w:rPr>
            </w:pPr>
          </w:p>
        </w:tc>
        <w:tc>
          <w:tcPr>
            <w:tcW w:w="1417" w:type="dxa"/>
            <w:vAlign w:val="center"/>
          </w:tcPr>
          <w:p w:rsidR="001D5FC5" w:rsidRPr="00170CEF" w:rsidRDefault="001D5FC5" w:rsidP="00170CEF">
            <w:pPr>
              <w:pStyle w:val="a4"/>
              <w:ind w:firstLine="560"/>
              <w:jc w:val="center"/>
              <w:rPr>
                <w:rFonts w:ascii="Times New Roman"/>
                <w:color w:val="000000"/>
                <w:sz w:val="28"/>
                <w:szCs w:val="28"/>
              </w:rPr>
            </w:pPr>
          </w:p>
        </w:tc>
        <w:tc>
          <w:tcPr>
            <w:tcW w:w="1134" w:type="dxa"/>
            <w:vAlign w:val="center"/>
          </w:tcPr>
          <w:p w:rsidR="001D5FC5" w:rsidRPr="00170CEF" w:rsidRDefault="001D5FC5" w:rsidP="00170CEF">
            <w:pPr>
              <w:pStyle w:val="a4"/>
              <w:ind w:firstLine="560"/>
              <w:jc w:val="center"/>
              <w:rPr>
                <w:rFonts w:ascii="Times New Roman"/>
                <w:color w:val="000000"/>
                <w:sz w:val="28"/>
                <w:szCs w:val="28"/>
              </w:rPr>
            </w:pPr>
          </w:p>
        </w:tc>
        <w:tc>
          <w:tcPr>
            <w:tcW w:w="1134" w:type="dxa"/>
            <w:vAlign w:val="center"/>
          </w:tcPr>
          <w:p w:rsidR="001D5FC5" w:rsidRPr="00170CEF" w:rsidRDefault="001D5FC5" w:rsidP="00170CEF">
            <w:pPr>
              <w:pStyle w:val="a4"/>
              <w:ind w:firstLine="560"/>
              <w:jc w:val="center"/>
              <w:rPr>
                <w:rFonts w:ascii="Times New Roman"/>
                <w:color w:val="000000"/>
                <w:sz w:val="28"/>
                <w:szCs w:val="28"/>
              </w:rPr>
            </w:pPr>
          </w:p>
        </w:tc>
        <w:tc>
          <w:tcPr>
            <w:tcW w:w="1560" w:type="dxa"/>
          </w:tcPr>
          <w:p w:rsidR="001D5FC5" w:rsidRPr="00170CEF" w:rsidRDefault="001D5FC5" w:rsidP="00170CEF">
            <w:pPr>
              <w:pStyle w:val="a4"/>
              <w:ind w:firstLine="560"/>
              <w:jc w:val="center"/>
              <w:rPr>
                <w:rFonts w:ascii="Times New Roman"/>
                <w:color w:val="000000"/>
                <w:sz w:val="28"/>
                <w:szCs w:val="28"/>
              </w:rPr>
            </w:pPr>
          </w:p>
        </w:tc>
        <w:tc>
          <w:tcPr>
            <w:tcW w:w="1134" w:type="dxa"/>
          </w:tcPr>
          <w:p w:rsidR="001D5FC5" w:rsidRPr="00170CEF" w:rsidRDefault="001D5FC5" w:rsidP="00170CEF">
            <w:pPr>
              <w:pStyle w:val="a4"/>
              <w:ind w:firstLine="560"/>
              <w:jc w:val="center"/>
              <w:rPr>
                <w:rFonts w:ascii="Times New Roman"/>
                <w:color w:val="000000"/>
                <w:sz w:val="28"/>
                <w:szCs w:val="28"/>
              </w:rPr>
            </w:pPr>
          </w:p>
        </w:tc>
        <w:tc>
          <w:tcPr>
            <w:tcW w:w="1417" w:type="dxa"/>
          </w:tcPr>
          <w:p w:rsidR="001D5FC5" w:rsidRPr="00170CEF" w:rsidRDefault="001D5FC5" w:rsidP="00170CEF">
            <w:pPr>
              <w:pStyle w:val="a4"/>
              <w:ind w:firstLine="560"/>
              <w:jc w:val="center"/>
              <w:rPr>
                <w:rFonts w:ascii="Times New Roman"/>
                <w:color w:val="000000"/>
                <w:sz w:val="28"/>
                <w:szCs w:val="28"/>
              </w:rPr>
            </w:pPr>
          </w:p>
        </w:tc>
        <w:tc>
          <w:tcPr>
            <w:tcW w:w="1417" w:type="dxa"/>
          </w:tcPr>
          <w:p w:rsidR="001D5FC5" w:rsidRPr="00170CEF" w:rsidRDefault="001D5FC5" w:rsidP="00170CEF">
            <w:pPr>
              <w:pStyle w:val="a4"/>
              <w:ind w:firstLine="560"/>
              <w:jc w:val="center"/>
              <w:rPr>
                <w:rFonts w:ascii="Times New Roman"/>
                <w:color w:val="000000"/>
                <w:sz w:val="28"/>
                <w:szCs w:val="28"/>
              </w:rPr>
            </w:pPr>
          </w:p>
        </w:tc>
        <w:tc>
          <w:tcPr>
            <w:tcW w:w="1879" w:type="dxa"/>
          </w:tcPr>
          <w:p w:rsidR="001D5FC5" w:rsidRPr="00170CEF" w:rsidRDefault="001D5FC5" w:rsidP="00170CEF">
            <w:pPr>
              <w:pStyle w:val="a4"/>
              <w:ind w:firstLine="560"/>
              <w:jc w:val="center"/>
              <w:rPr>
                <w:rFonts w:ascii="Times New Roman"/>
                <w:color w:val="000000"/>
                <w:sz w:val="28"/>
                <w:szCs w:val="28"/>
              </w:rPr>
            </w:pPr>
          </w:p>
        </w:tc>
        <w:tc>
          <w:tcPr>
            <w:tcW w:w="828" w:type="dxa"/>
          </w:tcPr>
          <w:p w:rsidR="001D5FC5" w:rsidRPr="00170CEF" w:rsidRDefault="001D5FC5" w:rsidP="00170CEF">
            <w:pPr>
              <w:pStyle w:val="a4"/>
              <w:ind w:firstLine="560"/>
              <w:jc w:val="center"/>
              <w:rPr>
                <w:rFonts w:ascii="Times New Roman"/>
                <w:color w:val="000000"/>
                <w:sz w:val="28"/>
                <w:szCs w:val="28"/>
              </w:rPr>
            </w:pPr>
          </w:p>
        </w:tc>
      </w:tr>
      <w:tr w:rsidR="00170CEF" w:rsidRPr="00170CEF" w:rsidTr="0064519D">
        <w:trPr>
          <w:cantSplit/>
          <w:trHeight w:val="412"/>
          <w:jc w:val="center"/>
        </w:trPr>
        <w:tc>
          <w:tcPr>
            <w:tcW w:w="1080" w:type="dxa"/>
            <w:vAlign w:val="center"/>
          </w:tcPr>
          <w:p w:rsidR="001D5FC5" w:rsidRPr="00170CEF" w:rsidRDefault="001D5FC5" w:rsidP="00170CEF">
            <w:pPr>
              <w:pStyle w:val="a4"/>
              <w:ind w:firstLine="560"/>
              <w:jc w:val="center"/>
              <w:rPr>
                <w:rFonts w:ascii="Times New Roman"/>
                <w:color w:val="000000"/>
                <w:sz w:val="28"/>
                <w:szCs w:val="28"/>
              </w:rPr>
            </w:pPr>
          </w:p>
        </w:tc>
        <w:tc>
          <w:tcPr>
            <w:tcW w:w="709" w:type="dxa"/>
            <w:vAlign w:val="center"/>
          </w:tcPr>
          <w:p w:rsidR="001D5FC5" w:rsidRPr="00170CEF" w:rsidRDefault="001D5FC5" w:rsidP="00170CEF">
            <w:pPr>
              <w:pStyle w:val="a4"/>
              <w:ind w:firstLine="560"/>
              <w:jc w:val="center"/>
              <w:rPr>
                <w:rFonts w:ascii="Times New Roman"/>
                <w:color w:val="000000"/>
                <w:sz w:val="28"/>
                <w:szCs w:val="28"/>
              </w:rPr>
            </w:pPr>
          </w:p>
        </w:tc>
        <w:tc>
          <w:tcPr>
            <w:tcW w:w="1275" w:type="dxa"/>
            <w:vAlign w:val="center"/>
          </w:tcPr>
          <w:p w:rsidR="001D5FC5" w:rsidRPr="00170CEF" w:rsidRDefault="001D5FC5" w:rsidP="00170CEF">
            <w:pPr>
              <w:pStyle w:val="a4"/>
              <w:ind w:firstLine="560"/>
              <w:jc w:val="center"/>
              <w:rPr>
                <w:rFonts w:ascii="Times New Roman"/>
                <w:color w:val="000000"/>
                <w:sz w:val="28"/>
                <w:szCs w:val="28"/>
              </w:rPr>
            </w:pPr>
          </w:p>
        </w:tc>
        <w:tc>
          <w:tcPr>
            <w:tcW w:w="1417" w:type="dxa"/>
            <w:vAlign w:val="center"/>
          </w:tcPr>
          <w:p w:rsidR="001D5FC5" w:rsidRPr="00170CEF" w:rsidRDefault="001D5FC5" w:rsidP="00170CEF">
            <w:pPr>
              <w:pStyle w:val="a4"/>
              <w:ind w:rightChars="-113" w:right="-339" w:firstLineChars="50" w:firstLine="140"/>
              <w:jc w:val="center"/>
              <w:rPr>
                <w:rFonts w:ascii="Times New Roman"/>
                <w:color w:val="000000"/>
                <w:sz w:val="28"/>
                <w:szCs w:val="28"/>
              </w:rPr>
            </w:pPr>
          </w:p>
        </w:tc>
        <w:tc>
          <w:tcPr>
            <w:tcW w:w="1134" w:type="dxa"/>
            <w:vAlign w:val="center"/>
          </w:tcPr>
          <w:p w:rsidR="001D5FC5" w:rsidRPr="00170CEF" w:rsidRDefault="001D5FC5" w:rsidP="00170CEF">
            <w:pPr>
              <w:pStyle w:val="a4"/>
              <w:ind w:firstLine="560"/>
              <w:jc w:val="center"/>
              <w:rPr>
                <w:rFonts w:ascii="Times New Roman"/>
                <w:color w:val="000000"/>
                <w:sz w:val="28"/>
                <w:szCs w:val="28"/>
              </w:rPr>
            </w:pPr>
          </w:p>
        </w:tc>
        <w:tc>
          <w:tcPr>
            <w:tcW w:w="1134" w:type="dxa"/>
            <w:vAlign w:val="center"/>
          </w:tcPr>
          <w:p w:rsidR="001D5FC5" w:rsidRPr="00170CEF" w:rsidRDefault="001D5FC5" w:rsidP="00170CEF">
            <w:pPr>
              <w:pStyle w:val="a4"/>
              <w:ind w:firstLine="560"/>
              <w:jc w:val="center"/>
              <w:rPr>
                <w:rFonts w:ascii="Times New Roman"/>
                <w:color w:val="000000"/>
                <w:sz w:val="28"/>
                <w:szCs w:val="28"/>
              </w:rPr>
            </w:pPr>
          </w:p>
        </w:tc>
        <w:tc>
          <w:tcPr>
            <w:tcW w:w="1560" w:type="dxa"/>
          </w:tcPr>
          <w:p w:rsidR="001D5FC5" w:rsidRPr="00170CEF" w:rsidRDefault="001D5FC5" w:rsidP="00170CEF">
            <w:pPr>
              <w:pStyle w:val="a4"/>
              <w:ind w:firstLine="560"/>
              <w:jc w:val="center"/>
              <w:rPr>
                <w:rFonts w:ascii="Times New Roman"/>
                <w:color w:val="000000"/>
                <w:sz w:val="28"/>
                <w:szCs w:val="28"/>
              </w:rPr>
            </w:pPr>
          </w:p>
        </w:tc>
        <w:tc>
          <w:tcPr>
            <w:tcW w:w="1134" w:type="dxa"/>
          </w:tcPr>
          <w:p w:rsidR="001D5FC5" w:rsidRPr="00170CEF" w:rsidRDefault="001D5FC5" w:rsidP="00170CEF">
            <w:pPr>
              <w:pStyle w:val="a4"/>
              <w:ind w:firstLine="560"/>
              <w:jc w:val="center"/>
              <w:rPr>
                <w:rFonts w:ascii="Times New Roman"/>
                <w:color w:val="000000"/>
                <w:sz w:val="28"/>
                <w:szCs w:val="28"/>
              </w:rPr>
            </w:pPr>
          </w:p>
        </w:tc>
        <w:tc>
          <w:tcPr>
            <w:tcW w:w="1417" w:type="dxa"/>
          </w:tcPr>
          <w:p w:rsidR="001D5FC5" w:rsidRPr="00170CEF" w:rsidRDefault="001D5FC5" w:rsidP="00170CEF">
            <w:pPr>
              <w:pStyle w:val="a4"/>
              <w:ind w:firstLine="560"/>
              <w:jc w:val="center"/>
              <w:rPr>
                <w:rFonts w:ascii="Times New Roman"/>
                <w:color w:val="000000"/>
                <w:sz w:val="28"/>
                <w:szCs w:val="28"/>
              </w:rPr>
            </w:pPr>
          </w:p>
        </w:tc>
        <w:tc>
          <w:tcPr>
            <w:tcW w:w="1417" w:type="dxa"/>
          </w:tcPr>
          <w:p w:rsidR="001D5FC5" w:rsidRPr="00170CEF" w:rsidRDefault="001D5FC5" w:rsidP="00170CEF">
            <w:pPr>
              <w:pStyle w:val="a4"/>
              <w:ind w:firstLine="560"/>
              <w:jc w:val="center"/>
              <w:rPr>
                <w:rFonts w:ascii="Times New Roman"/>
                <w:color w:val="000000"/>
                <w:sz w:val="28"/>
                <w:szCs w:val="28"/>
              </w:rPr>
            </w:pPr>
          </w:p>
        </w:tc>
        <w:tc>
          <w:tcPr>
            <w:tcW w:w="1879" w:type="dxa"/>
          </w:tcPr>
          <w:p w:rsidR="001D5FC5" w:rsidRPr="00170CEF" w:rsidRDefault="001D5FC5" w:rsidP="00170CEF">
            <w:pPr>
              <w:pStyle w:val="a4"/>
              <w:ind w:firstLine="560"/>
              <w:jc w:val="center"/>
              <w:rPr>
                <w:rFonts w:ascii="Times New Roman"/>
                <w:color w:val="000000"/>
                <w:sz w:val="28"/>
                <w:szCs w:val="28"/>
              </w:rPr>
            </w:pPr>
          </w:p>
        </w:tc>
        <w:tc>
          <w:tcPr>
            <w:tcW w:w="828" w:type="dxa"/>
          </w:tcPr>
          <w:p w:rsidR="001D5FC5" w:rsidRPr="00170CEF" w:rsidRDefault="001D5FC5" w:rsidP="00170CEF">
            <w:pPr>
              <w:pStyle w:val="a4"/>
              <w:ind w:firstLine="560"/>
              <w:jc w:val="center"/>
              <w:rPr>
                <w:rFonts w:ascii="Times New Roman"/>
                <w:color w:val="000000"/>
                <w:sz w:val="28"/>
                <w:szCs w:val="28"/>
              </w:rPr>
            </w:pPr>
          </w:p>
        </w:tc>
      </w:tr>
      <w:tr w:rsidR="00170CEF" w:rsidRPr="00170CEF" w:rsidTr="0064519D">
        <w:trPr>
          <w:cantSplit/>
          <w:trHeight w:val="379"/>
          <w:jc w:val="center"/>
        </w:trPr>
        <w:tc>
          <w:tcPr>
            <w:tcW w:w="1080" w:type="dxa"/>
            <w:vAlign w:val="center"/>
          </w:tcPr>
          <w:p w:rsidR="001D5FC5" w:rsidRPr="00170CEF" w:rsidRDefault="001D5FC5" w:rsidP="00170CEF">
            <w:pPr>
              <w:pStyle w:val="a4"/>
              <w:ind w:firstLine="560"/>
              <w:jc w:val="center"/>
              <w:rPr>
                <w:rFonts w:ascii="Times New Roman"/>
                <w:color w:val="000000"/>
                <w:sz w:val="28"/>
                <w:szCs w:val="28"/>
              </w:rPr>
            </w:pPr>
          </w:p>
        </w:tc>
        <w:tc>
          <w:tcPr>
            <w:tcW w:w="709" w:type="dxa"/>
            <w:vAlign w:val="center"/>
          </w:tcPr>
          <w:p w:rsidR="001D5FC5" w:rsidRPr="00170CEF" w:rsidRDefault="001D5FC5" w:rsidP="00170CEF">
            <w:pPr>
              <w:pStyle w:val="a4"/>
              <w:ind w:firstLine="560"/>
              <w:jc w:val="center"/>
              <w:rPr>
                <w:rFonts w:ascii="Times New Roman"/>
                <w:color w:val="000000"/>
                <w:sz w:val="28"/>
                <w:szCs w:val="28"/>
              </w:rPr>
            </w:pPr>
          </w:p>
        </w:tc>
        <w:tc>
          <w:tcPr>
            <w:tcW w:w="1275" w:type="dxa"/>
            <w:vAlign w:val="center"/>
          </w:tcPr>
          <w:p w:rsidR="001D5FC5" w:rsidRPr="00170CEF" w:rsidRDefault="001D5FC5" w:rsidP="00170CEF">
            <w:pPr>
              <w:pStyle w:val="a4"/>
              <w:ind w:firstLine="560"/>
              <w:jc w:val="center"/>
              <w:rPr>
                <w:rFonts w:ascii="Times New Roman"/>
                <w:color w:val="000000"/>
                <w:sz w:val="28"/>
                <w:szCs w:val="28"/>
              </w:rPr>
            </w:pPr>
          </w:p>
        </w:tc>
        <w:tc>
          <w:tcPr>
            <w:tcW w:w="1417" w:type="dxa"/>
            <w:vAlign w:val="center"/>
          </w:tcPr>
          <w:p w:rsidR="001D5FC5" w:rsidRPr="00170CEF" w:rsidRDefault="001D5FC5" w:rsidP="00170CEF">
            <w:pPr>
              <w:pStyle w:val="a4"/>
              <w:ind w:rightChars="-113" w:right="-339" w:firstLineChars="50" w:firstLine="140"/>
              <w:jc w:val="center"/>
              <w:rPr>
                <w:rFonts w:ascii="Times New Roman"/>
                <w:color w:val="000000"/>
                <w:sz w:val="28"/>
                <w:szCs w:val="28"/>
              </w:rPr>
            </w:pPr>
          </w:p>
        </w:tc>
        <w:tc>
          <w:tcPr>
            <w:tcW w:w="1134" w:type="dxa"/>
            <w:vAlign w:val="center"/>
          </w:tcPr>
          <w:p w:rsidR="001D5FC5" w:rsidRPr="00170CEF" w:rsidRDefault="001D5FC5" w:rsidP="00170CEF">
            <w:pPr>
              <w:pStyle w:val="a4"/>
              <w:ind w:firstLine="560"/>
              <w:jc w:val="center"/>
              <w:rPr>
                <w:rFonts w:ascii="Times New Roman"/>
                <w:color w:val="000000"/>
                <w:sz w:val="28"/>
                <w:szCs w:val="28"/>
              </w:rPr>
            </w:pPr>
          </w:p>
        </w:tc>
        <w:tc>
          <w:tcPr>
            <w:tcW w:w="1134" w:type="dxa"/>
            <w:vAlign w:val="center"/>
          </w:tcPr>
          <w:p w:rsidR="001D5FC5" w:rsidRPr="00170CEF" w:rsidRDefault="001D5FC5" w:rsidP="00170CEF">
            <w:pPr>
              <w:pStyle w:val="a4"/>
              <w:ind w:firstLine="560"/>
              <w:jc w:val="center"/>
              <w:rPr>
                <w:rFonts w:ascii="Times New Roman"/>
                <w:color w:val="000000"/>
                <w:sz w:val="28"/>
                <w:szCs w:val="28"/>
              </w:rPr>
            </w:pPr>
          </w:p>
        </w:tc>
        <w:tc>
          <w:tcPr>
            <w:tcW w:w="1560" w:type="dxa"/>
          </w:tcPr>
          <w:p w:rsidR="001D5FC5" w:rsidRPr="00170CEF" w:rsidRDefault="001D5FC5" w:rsidP="00170CEF">
            <w:pPr>
              <w:pStyle w:val="a4"/>
              <w:ind w:firstLine="560"/>
              <w:jc w:val="center"/>
              <w:rPr>
                <w:rFonts w:ascii="Times New Roman"/>
                <w:color w:val="000000"/>
                <w:sz w:val="28"/>
                <w:szCs w:val="28"/>
              </w:rPr>
            </w:pPr>
          </w:p>
        </w:tc>
        <w:tc>
          <w:tcPr>
            <w:tcW w:w="1134" w:type="dxa"/>
          </w:tcPr>
          <w:p w:rsidR="001D5FC5" w:rsidRPr="00170CEF" w:rsidRDefault="001D5FC5" w:rsidP="00170CEF">
            <w:pPr>
              <w:pStyle w:val="a4"/>
              <w:ind w:firstLine="560"/>
              <w:jc w:val="center"/>
              <w:rPr>
                <w:rFonts w:ascii="Times New Roman"/>
                <w:color w:val="000000"/>
                <w:sz w:val="28"/>
                <w:szCs w:val="28"/>
              </w:rPr>
            </w:pPr>
          </w:p>
        </w:tc>
        <w:tc>
          <w:tcPr>
            <w:tcW w:w="1417" w:type="dxa"/>
          </w:tcPr>
          <w:p w:rsidR="001D5FC5" w:rsidRPr="00170CEF" w:rsidRDefault="001D5FC5" w:rsidP="00170CEF">
            <w:pPr>
              <w:pStyle w:val="a4"/>
              <w:ind w:firstLine="560"/>
              <w:jc w:val="center"/>
              <w:rPr>
                <w:rFonts w:ascii="Times New Roman"/>
                <w:color w:val="000000"/>
                <w:sz w:val="28"/>
                <w:szCs w:val="28"/>
              </w:rPr>
            </w:pPr>
          </w:p>
        </w:tc>
        <w:tc>
          <w:tcPr>
            <w:tcW w:w="1417" w:type="dxa"/>
          </w:tcPr>
          <w:p w:rsidR="001D5FC5" w:rsidRPr="00170CEF" w:rsidRDefault="001D5FC5" w:rsidP="00170CEF">
            <w:pPr>
              <w:pStyle w:val="a4"/>
              <w:ind w:firstLine="560"/>
              <w:jc w:val="center"/>
              <w:rPr>
                <w:rFonts w:ascii="Times New Roman"/>
                <w:color w:val="000000"/>
                <w:sz w:val="28"/>
                <w:szCs w:val="28"/>
              </w:rPr>
            </w:pPr>
          </w:p>
        </w:tc>
        <w:tc>
          <w:tcPr>
            <w:tcW w:w="1879" w:type="dxa"/>
          </w:tcPr>
          <w:p w:rsidR="001D5FC5" w:rsidRPr="00170CEF" w:rsidRDefault="001D5FC5" w:rsidP="00170CEF">
            <w:pPr>
              <w:pStyle w:val="a4"/>
              <w:ind w:firstLine="560"/>
              <w:jc w:val="center"/>
              <w:rPr>
                <w:rFonts w:ascii="Times New Roman"/>
                <w:color w:val="000000"/>
                <w:sz w:val="28"/>
                <w:szCs w:val="28"/>
              </w:rPr>
            </w:pPr>
          </w:p>
        </w:tc>
        <w:tc>
          <w:tcPr>
            <w:tcW w:w="828" w:type="dxa"/>
          </w:tcPr>
          <w:p w:rsidR="001D5FC5" w:rsidRPr="00170CEF" w:rsidRDefault="001D5FC5" w:rsidP="00170CEF">
            <w:pPr>
              <w:pStyle w:val="a4"/>
              <w:ind w:firstLine="560"/>
              <w:jc w:val="center"/>
              <w:rPr>
                <w:rFonts w:ascii="Times New Roman"/>
                <w:color w:val="000000"/>
                <w:sz w:val="28"/>
                <w:szCs w:val="28"/>
              </w:rPr>
            </w:pPr>
          </w:p>
        </w:tc>
      </w:tr>
    </w:tbl>
    <w:p w:rsidR="00F63390" w:rsidRDefault="007336D6" w:rsidP="009E24DB">
      <w:pPr>
        <w:pStyle w:val="a4"/>
        <w:adjustRightInd w:val="0"/>
        <w:snapToGrid w:val="0"/>
        <w:spacing w:line="240" w:lineRule="auto"/>
        <w:ind w:firstLineChars="0" w:firstLine="0"/>
        <w:jc w:val="left"/>
        <w:rPr>
          <w:rFonts w:ascii="Times New Roman"/>
          <w:color w:val="000000"/>
          <w:sz w:val="28"/>
          <w:szCs w:val="28"/>
        </w:rPr>
      </w:pPr>
      <w:r>
        <w:rPr>
          <w:rFonts w:ascii="Times New Roman"/>
          <w:color w:val="000000"/>
          <w:sz w:val="28"/>
          <w:szCs w:val="28"/>
        </w:rPr>
        <w:t>1</w:t>
      </w:r>
      <w:r>
        <w:rPr>
          <w:rFonts w:ascii="Times New Roman"/>
          <w:color w:val="000000"/>
          <w:sz w:val="28"/>
          <w:szCs w:val="28"/>
        </w:rPr>
        <w:t>、</w:t>
      </w:r>
      <w:r w:rsidR="009E24DB">
        <w:rPr>
          <w:rFonts w:ascii="Times New Roman"/>
          <w:color w:val="000000"/>
          <w:sz w:val="28"/>
          <w:szCs w:val="28"/>
        </w:rPr>
        <w:t>会议</w:t>
      </w:r>
      <w:r w:rsidR="009E24DB">
        <w:rPr>
          <w:rFonts w:ascii="Times New Roman" w:hint="eastAsia"/>
          <w:color w:val="000000"/>
          <w:sz w:val="28"/>
          <w:szCs w:val="28"/>
        </w:rPr>
        <w:t>不收会议费，交通住宿自</w:t>
      </w:r>
      <w:bookmarkStart w:id="0" w:name="_GoBack"/>
      <w:bookmarkEnd w:id="0"/>
      <w:r w:rsidR="009E24DB">
        <w:rPr>
          <w:rFonts w:ascii="Times New Roman" w:hint="eastAsia"/>
          <w:color w:val="000000"/>
          <w:sz w:val="28"/>
          <w:szCs w:val="28"/>
        </w:rPr>
        <w:t>理</w:t>
      </w:r>
      <w:r w:rsidR="003D1FE7">
        <w:rPr>
          <w:rFonts w:ascii="Times New Roman" w:hint="eastAsia"/>
          <w:color w:val="000000"/>
          <w:sz w:val="28"/>
          <w:szCs w:val="28"/>
        </w:rPr>
        <w:t>，</w:t>
      </w:r>
      <w:r w:rsidR="003D1FE7">
        <w:rPr>
          <w:rFonts w:ascii="Times New Roman" w:hint="eastAsia"/>
          <w:color w:val="000000"/>
          <w:sz w:val="28"/>
          <w:szCs w:val="28"/>
        </w:rPr>
        <w:t>12</w:t>
      </w:r>
      <w:r w:rsidR="003D1FE7">
        <w:rPr>
          <w:rFonts w:ascii="Times New Roman" w:hint="eastAsia"/>
          <w:color w:val="000000"/>
          <w:sz w:val="28"/>
          <w:szCs w:val="28"/>
        </w:rPr>
        <w:t>月</w:t>
      </w:r>
      <w:r w:rsidR="003D1FE7">
        <w:rPr>
          <w:rFonts w:ascii="Times New Roman" w:hint="eastAsia"/>
          <w:color w:val="000000"/>
          <w:sz w:val="28"/>
          <w:szCs w:val="28"/>
        </w:rPr>
        <w:t>1</w:t>
      </w:r>
      <w:r w:rsidR="003D1FE7">
        <w:rPr>
          <w:rFonts w:ascii="Times New Roman" w:hint="eastAsia"/>
          <w:color w:val="000000"/>
          <w:sz w:val="28"/>
          <w:szCs w:val="28"/>
        </w:rPr>
        <w:t>日全天报到，地点为鹰潭</w:t>
      </w:r>
      <w:r w:rsidR="003D1FE7" w:rsidRPr="002B6EBA">
        <w:rPr>
          <w:rFonts w:ascii="Times New Roman" w:hint="eastAsia"/>
          <w:color w:val="000000"/>
          <w:sz w:val="28"/>
          <w:szCs w:val="28"/>
        </w:rPr>
        <w:t>华侨饭店（鹰潭市月湖区站江路</w:t>
      </w:r>
      <w:r w:rsidR="003D1FE7" w:rsidRPr="002B6EBA">
        <w:rPr>
          <w:rFonts w:ascii="Times New Roman" w:hint="eastAsia"/>
          <w:color w:val="000000"/>
          <w:sz w:val="28"/>
          <w:szCs w:val="28"/>
        </w:rPr>
        <w:t>21</w:t>
      </w:r>
      <w:r w:rsidR="003D1FE7" w:rsidRPr="002B6EBA">
        <w:rPr>
          <w:rFonts w:ascii="Times New Roman" w:hint="eastAsia"/>
          <w:color w:val="000000"/>
          <w:sz w:val="28"/>
          <w:szCs w:val="28"/>
        </w:rPr>
        <w:t>号）</w:t>
      </w:r>
      <w:r w:rsidR="009E24DB">
        <w:rPr>
          <w:rFonts w:ascii="Times New Roman" w:hint="eastAsia"/>
          <w:color w:val="000000"/>
          <w:sz w:val="28"/>
          <w:szCs w:val="28"/>
        </w:rPr>
        <w:t>。</w:t>
      </w:r>
    </w:p>
    <w:p w:rsidR="003D1FE7" w:rsidRPr="00DF3B7D" w:rsidRDefault="00773EAB" w:rsidP="002B6EBA">
      <w:pPr>
        <w:pStyle w:val="a4"/>
        <w:adjustRightInd w:val="0"/>
        <w:snapToGrid w:val="0"/>
        <w:spacing w:line="240" w:lineRule="auto"/>
        <w:ind w:firstLineChars="0" w:firstLine="0"/>
        <w:jc w:val="left"/>
        <w:rPr>
          <w:rFonts w:ascii="Times New Roman"/>
          <w:color w:val="000000"/>
          <w:sz w:val="28"/>
          <w:szCs w:val="28"/>
        </w:rPr>
      </w:pPr>
      <w:r>
        <w:rPr>
          <w:rFonts w:ascii="Times New Roman" w:hint="eastAsia"/>
          <w:color w:val="000000"/>
          <w:sz w:val="28"/>
          <w:szCs w:val="28"/>
        </w:rPr>
        <w:t>2</w:t>
      </w:r>
      <w:r>
        <w:rPr>
          <w:rFonts w:ascii="Times New Roman" w:hint="eastAsia"/>
          <w:color w:val="000000"/>
          <w:sz w:val="28"/>
          <w:szCs w:val="28"/>
        </w:rPr>
        <w:t>、</w:t>
      </w:r>
      <w:r w:rsidR="003D1FE7">
        <w:rPr>
          <w:rFonts w:ascii="Times New Roman" w:hint="eastAsia"/>
          <w:color w:val="000000"/>
          <w:sz w:val="28"/>
          <w:szCs w:val="28"/>
        </w:rPr>
        <w:t>接站：</w:t>
      </w:r>
      <w:r w:rsidR="003D1FE7">
        <w:rPr>
          <w:rFonts w:ascii="Times New Roman" w:hint="eastAsia"/>
          <w:color w:val="000000"/>
          <w:sz w:val="28"/>
          <w:szCs w:val="28"/>
        </w:rPr>
        <w:t>12</w:t>
      </w:r>
      <w:r w:rsidR="003D1FE7">
        <w:rPr>
          <w:rFonts w:ascii="Times New Roman" w:hint="eastAsia"/>
          <w:color w:val="000000"/>
          <w:sz w:val="28"/>
          <w:szCs w:val="28"/>
        </w:rPr>
        <w:t>月</w:t>
      </w:r>
      <w:r w:rsidR="003D1FE7">
        <w:rPr>
          <w:rFonts w:ascii="Times New Roman" w:hint="eastAsia"/>
          <w:color w:val="000000"/>
          <w:sz w:val="28"/>
          <w:szCs w:val="28"/>
        </w:rPr>
        <w:t>1</w:t>
      </w:r>
      <w:r w:rsidR="003D1FE7">
        <w:rPr>
          <w:rFonts w:ascii="Times New Roman" w:hint="eastAsia"/>
          <w:color w:val="000000"/>
          <w:sz w:val="28"/>
          <w:szCs w:val="28"/>
        </w:rPr>
        <w:t>日，</w:t>
      </w:r>
      <w:r w:rsidR="006D6FEF" w:rsidRPr="00DF3B7D">
        <w:rPr>
          <w:rFonts w:ascii="Times New Roman" w:hint="eastAsia"/>
          <w:color w:val="000000"/>
          <w:sz w:val="28"/>
          <w:szCs w:val="28"/>
        </w:rPr>
        <w:t>在</w:t>
      </w:r>
      <w:r w:rsidR="003D1FE7" w:rsidRPr="00DF3B7D">
        <w:rPr>
          <w:rFonts w:ascii="Times New Roman" w:hint="eastAsia"/>
          <w:color w:val="000000"/>
          <w:sz w:val="28"/>
          <w:szCs w:val="28"/>
        </w:rPr>
        <w:t>鹰潭北站和南昌</w:t>
      </w:r>
      <w:proofErr w:type="gramStart"/>
      <w:r w:rsidR="003D1FE7" w:rsidRPr="00DF3B7D">
        <w:rPr>
          <w:rFonts w:ascii="Times New Roman" w:hint="eastAsia"/>
          <w:color w:val="000000"/>
          <w:sz w:val="28"/>
          <w:szCs w:val="28"/>
        </w:rPr>
        <w:t>昌</w:t>
      </w:r>
      <w:proofErr w:type="gramEnd"/>
      <w:r w:rsidR="003D1FE7" w:rsidRPr="00DF3B7D">
        <w:rPr>
          <w:rFonts w:ascii="Times New Roman" w:hint="eastAsia"/>
          <w:color w:val="000000"/>
          <w:sz w:val="28"/>
          <w:szCs w:val="28"/>
        </w:rPr>
        <w:t>北机场安排车辆</w:t>
      </w:r>
      <w:r w:rsidR="00551A1D" w:rsidRPr="00DF3B7D">
        <w:rPr>
          <w:rFonts w:ascii="Times New Roman" w:hint="eastAsia"/>
          <w:color w:val="000000"/>
          <w:sz w:val="28"/>
          <w:szCs w:val="28"/>
        </w:rPr>
        <w:t>前往</w:t>
      </w:r>
      <w:r w:rsidR="003D1FE7" w:rsidRPr="00DF3B7D">
        <w:rPr>
          <w:rFonts w:ascii="Times New Roman" w:hint="eastAsia"/>
          <w:color w:val="000000"/>
          <w:sz w:val="28"/>
          <w:szCs w:val="28"/>
        </w:rPr>
        <w:t>华侨饭店</w:t>
      </w:r>
      <w:r w:rsidR="00551A1D" w:rsidRPr="00DF3B7D">
        <w:rPr>
          <w:rFonts w:ascii="Times New Roman" w:hint="eastAsia"/>
          <w:color w:val="000000"/>
          <w:sz w:val="28"/>
          <w:szCs w:val="28"/>
        </w:rPr>
        <w:t>。</w:t>
      </w:r>
    </w:p>
    <w:p w:rsidR="00A04D8C" w:rsidRPr="00DF3B7D" w:rsidRDefault="00551A1D" w:rsidP="002B6EBA">
      <w:pPr>
        <w:pStyle w:val="a4"/>
        <w:adjustRightInd w:val="0"/>
        <w:snapToGrid w:val="0"/>
        <w:spacing w:line="240" w:lineRule="auto"/>
        <w:ind w:firstLineChars="0" w:firstLine="0"/>
        <w:jc w:val="left"/>
        <w:rPr>
          <w:rFonts w:ascii="Times New Roman"/>
          <w:color w:val="000000"/>
          <w:sz w:val="28"/>
          <w:szCs w:val="28"/>
        </w:rPr>
      </w:pPr>
      <w:r w:rsidRPr="00DF3B7D">
        <w:rPr>
          <w:rFonts w:ascii="Times New Roman" w:hint="eastAsia"/>
          <w:color w:val="000000"/>
          <w:sz w:val="28"/>
          <w:szCs w:val="28"/>
        </w:rPr>
        <w:t>3</w:t>
      </w:r>
      <w:r w:rsidRPr="00DF3B7D">
        <w:rPr>
          <w:rFonts w:ascii="Times New Roman" w:hint="eastAsia"/>
          <w:color w:val="000000"/>
          <w:sz w:val="28"/>
          <w:szCs w:val="28"/>
        </w:rPr>
        <w:t>、送站：</w:t>
      </w:r>
      <w:r w:rsidRPr="00DF3B7D">
        <w:rPr>
          <w:rFonts w:ascii="Times New Roman" w:hint="eastAsia"/>
          <w:color w:val="000000"/>
          <w:sz w:val="28"/>
          <w:szCs w:val="28"/>
        </w:rPr>
        <w:t>12</w:t>
      </w:r>
      <w:r w:rsidRPr="00DF3B7D">
        <w:rPr>
          <w:rFonts w:ascii="Times New Roman" w:hint="eastAsia"/>
          <w:color w:val="000000"/>
          <w:sz w:val="28"/>
          <w:szCs w:val="28"/>
        </w:rPr>
        <w:t>月</w:t>
      </w:r>
      <w:r w:rsidR="00CD2B7E" w:rsidRPr="00DF3B7D">
        <w:rPr>
          <w:rFonts w:ascii="Times New Roman" w:hint="eastAsia"/>
          <w:color w:val="000000"/>
          <w:sz w:val="28"/>
          <w:szCs w:val="28"/>
        </w:rPr>
        <w:t>4</w:t>
      </w:r>
      <w:r w:rsidRPr="00DF3B7D">
        <w:rPr>
          <w:rFonts w:ascii="Times New Roman" w:hint="eastAsia"/>
          <w:color w:val="000000"/>
          <w:sz w:val="28"/>
          <w:szCs w:val="28"/>
        </w:rPr>
        <w:t>日，由华侨饭店发车，前往鹰潭北站和南昌</w:t>
      </w:r>
      <w:proofErr w:type="gramStart"/>
      <w:r w:rsidRPr="00DF3B7D">
        <w:rPr>
          <w:rFonts w:ascii="Times New Roman" w:hint="eastAsia"/>
          <w:color w:val="000000"/>
          <w:sz w:val="28"/>
          <w:szCs w:val="28"/>
        </w:rPr>
        <w:t>昌</w:t>
      </w:r>
      <w:proofErr w:type="gramEnd"/>
      <w:r w:rsidRPr="00DF3B7D">
        <w:rPr>
          <w:rFonts w:ascii="Times New Roman" w:hint="eastAsia"/>
          <w:color w:val="000000"/>
          <w:sz w:val="28"/>
          <w:szCs w:val="28"/>
        </w:rPr>
        <w:t>北机场。</w:t>
      </w:r>
    </w:p>
    <w:p w:rsidR="00551A1D" w:rsidRPr="00A04D8C" w:rsidRDefault="00A04D8C" w:rsidP="002B6EBA">
      <w:pPr>
        <w:pStyle w:val="a4"/>
        <w:adjustRightInd w:val="0"/>
        <w:snapToGrid w:val="0"/>
        <w:spacing w:line="240" w:lineRule="auto"/>
        <w:ind w:firstLineChars="0" w:firstLine="0"/>
        <w:jc w:val="left"/>
        <w:rPr>
          <w:rFonts w:ascii="Times New Roman"/>
          <w:color w:val="000000"/>
          <w:sz w:val="28"/>
          <w:szCs w:val="28"/>
        </w:rPr>
      </w:pPr>
      <w:r w:rsidRPr="00CD6801">
        <w:rPr>
          <w:rFonts w:ascii="Times New Roman" w:hint="eastAsia"/>
          <w:color w:val="000000"/>
          <w:sz w:val="28"/>
          <w:szCs w:val="28"/>
        </w:rPr>
        <w:t>4</w:t>
      </w:r>
      <w:r w:rsidRPr="00CD6801">
        <w:rPr>
          <w:rFonts w:ascii="Times New Roman" w:hint="eastAsia"/>
          <w:color w:val="000000"/>
          <w:sz w:val="28"/>
          <w:szCs w:val="28"/>
        </w:rPr>
        <w:t>、</w:t>
      </w:r>
      <w:r w:rsidR="006D6FEF" w:rsidRPr="00A04D8C">
        <w:rPr>
          <w:rFonts w:ascii="Times New Roman" w:hint="eastAsia"/>
          <w:color w:val="000000"/>
          <w:sz w:val="28"/>
          <w:szCs w:val="28"/>
        </w:rPr>
        <w:t>其他</w:t>
      </w:r>
      <w:r w:rsidR="006D6FEF">
        <w:rPr>
          <w:rFonts w:ascii="Times New Roman" w:hint="eastAsia"/>
          <w:color w:val="000000"/>
          <w:sz w:val="28"/>
          <w:szCs w:val="28"/>
        </w:rPr>
        <w:t>火车站中转</w:t>
      </w:r>
      <w:r w:rsidR="006D6FEF" w:rsidRPr="00A04D8C">
        <w:rPr>
          <w:rFonts w:ascii="Times New Roman" w:hint="eastAsia"/>
          <w:color w:val="000000"/>
          <w:sz w:val="28"/>
          <w:szCs w:val="28"/>
        </w:rPr>
        <w:t>或自驾</w:t>
      </w:r>
      <w:r w:rsidR="006D6FEF">
        <w:rPr>
          <w:rFonts w:ascii="Times New Roman" w:hint="eastAsia"/>
          <w:color w:val="000000"/>
          <w:sz w:val="28"/>
          <w:szCs w:val="28"/>
        </w:rPr>
        <w:t>线路、</w:t>
      </w:r>
      <w:r w:rsidRPr="00CD6801">
        <w:rPr>
          <w:rFonts w:ascii="Times New Roman" w:hint="eastAsia"/>
          <w:color w:val="000000"/>
          <w:sz w:val="28"/>
          <w:szCs w:val="28"/>
        </w:rPr>
        <w:t>住宿</w:t>
      </w:r>
      <w:r>
        <w:rPr>
          <w:rFonts w:ascii="Times New Roman" w:hint="eastAsia"/>
          <w:color w:val="000000"/>
          <w:sz w:val="28"/>
          <w:szCs w:val="28"/>
        </w:rPr>
        <w:t>标准</w:t>
      </w:r>
      <w:r w:rsidRPr="00CD6801">
        <w:rPr>
          <w:rFonts w:ascii="Times New Roman" w:hint="eastAsia"/>
          <w:color w:val="000000"/>
          <w:sz w:val="28"/>
          <w:szCs w:val="28"/>
        </w:rPr>
        <w:t>、</w:t>
      </w:r>
      <w:r w:rsidR="00DF3B7D">
        <w:rPr>
          <w:rFonts w:ascii="Times New Roman" w:hint="eastAsia"/>
          <w:color w:val="000000"/>
          <w:sz w:val="28"/>
          <w:szCs w:val="28"/>
        </w:rPr>
        <w:t>接送站时间安排</w:t>
      </w:r>
      <w:r w:rsidR="00D32843" w:rsidRPr="00A04D8C">
        <w:rPr>
          <w:rFonts w:ascii="Times New Roman" w:hint="eastAsia"/>
          <w:color w:val="000000"/>
          <w:sz w:val="28"/>
          <w:szCs w:val="28"/>
        </w:rPr>
        <w:t>请</w:t>
      </w:r>
      <w:r>
        <w:rPr>
          <w:rFonts w:ascii="Times New Roman" w:hint="eastAsia"/>
          <w:color w:val="000000"/>
          <w:sz w:val="28"/>
          <w:szCs w:val="28"/>
        </w:rPr>
        <w:t>阅读</w:t>
      </w:r>
      <w:r w:rsidR="00D32843" w:rsidRPr="00CD6801">
        <w:rPr>
          <w:rFonts w:ascii="Times New Roman" w:hint="eastAsia"/>
          <w:b/>
          <w:color w:val="000000"/>
          <w:sz w:val="28"/>
          <w:szCs w:val="28"/>
        </w:rPr>
        <w:t>《</w:t>
      </w:r>
      <w:r w:rsidRPr="00CD6801">
        <w:rPr>
          <w:rFonts w:ascii="Times New Roman" w:hint="eastAsia"/>
          <w:b/>
          <w:color w:val="000000"/>
          <w:sz w:val="28"/>
          <w:szCs w:val="28"/>
        </w:rPr>
        <w:t>2018</w:t>
      </w:r>
      <w:r w:rsidRPr="00CD6801">
        <w:rPr>
          <w:rFonts w:ascii="Times New Roman" w:hint="eastAsia"/>
          <w:b/>
          <w:color w:val="000000"/>
          <w:sz w:val="28"/>
          <w:szCs w:val="28"/>
        </w:rPr>
        <w:t>年物流发展与形势分析大会</w:t>
      </w:r>
      <w:r w:rsidR="00D32843" w:rsidRPr="00CD6801">
        <w:rPr>
          <w:rFonts w:ascii="Times New Roman" w:hint="eastAsia"/>
          <w:b/>
          <w:color w:val="000000"/>
          <w:sz w:val="28"/>
          <w:szCs w:val="28"/>
        </w:rPr>
        <w:t>指南》</w:t>
      </w:r>
      <w:r w:rsidR="00D32843" w:rsidRPr="00A04D8C">
        <w:rPr>
          <w:rFonts w:ascii="Times New Roman" w:hint="eastAsia"/>
          <w:color w:val="000000"/>
          <w:sz w:val="28"/>
          <w:szCs w:val="28"/>
        </w:rPr>
        <w:t>。</w:t>
      </w:r>
    </w:p>
    <w:p w:rsidR="009E24DB" w:rsidRDefault="00A04D8C" w:rsidP="002B6EBA">
      <w:pPr>
        <w:pStyle w:val="a4"/>
        <w:adjustRightInd w:val="0"/>
        <w:snapToGrid w:val="0"/>
        <w:spacing w:line="240" w:lineRule="auto"/>
        <w:ind w:firstLineChars="0" w:firstLine="0"/>
        <w:jc w:val="left"/>
        <w:rPr>
          <w:rFonts w:ascii="Times New Roman" w:hint="eastAsia"/>
          <w:color w:val="000000"/>
          <w:sz w:val="28"/>
          <w:szCs w:val="28"/>
        </w:rPr>
      </w:pPr>
      <w:r>
        <w:rPr>
          <w:rFonts w:ascii="Times New Roman" w:hint="eastAsia"/>
          <w:color w:val="000000"/>
          <w:sz w:val="28"/>
          <w:szCs w:val="28"/>
        </w:rPr>
        <w:t>5</w:t>
      </w:r>
      <w:r w:rsidR="002B6EBA">
        <w:rPr>
          <w:rFonts w:ascii="Times New Roman" w:hint="eastAsia"/>
          <w:color w:val="000000"/>
          <w:sz w:val="28"/>
          <w:szCs w:val="28"/>
        </w:rPr>
        <w:t>、请</w:t>
      </w:r>
      <w:r w:rsidR="002B6EBA" w:rsidRPr="00170CEF">
        <w:rPr>
          <w:rFonts w:ascii="Times New Roman" w:hint="eastAsia"/>
          <w:color w:val="000000"/>
          <w:sz w:val="28"/>
          <w:szCs w:val="28"/>
        </w:rPr>
        <w:t>于</w:t>
      </w:r>
      <w:r w:rsidR="002B6EBA">
        <w:rPr>
          <w:rFonts w:ascii="Times New Roman" w:hint="eastAsia"/>
          <w:color w:val="000000"/>
          <w:sz w:val="28"/>
          <w:szCs w:val="28"/>
        </w:rPr>
        <w:t>11</w:t>
      </w:r>
      <w:r w:rsidR="002B6EBA" w:rsidRPr="00170CEF">
        <w:rPr>
          <w:rFonts w:ascii="Times New Roman" w:hint="eastAsia"/>
          <w:color w:val="000000"/>
          <w:sz w:val="28"/>
          <w:szCs w:val="28"/>
        </w:rPr>
        <w:t>月</w:t>
      </w:r>
      <w:r w:rsidR="002B6EBA">
        <w:rPr>
          <w:rFonts w:ascii="Times New Roman" w:hint="eastAsia"/>
          <w:color w:val="000000"/>
          <w:sz w:val="28"/>
          <w:szCs w:val="28"/>
        </w:rPr>
        <w:t>23</w:t>
      </w:r>
      <w:r w:rsidR="002B6EBA" w:rsidRPr="00170CEF">
        <w:rPr>
          <w:rFonts w:ascii="Times New Roman" w:hint="eastAsia"/>
          <w:color w:val="000000"/>
          <w:sz w:val="28"/>
          <w:szCs w:val="28"/>
        </w:rPr>
        <w:t>日</w:t>
      </w:r>
      <w:r>
        <w:rPr>
          <w:rFonts w:ascii="Times New Roman" w:hint="eastAsia"/>
          <w:color w:val="000000"/>
          <w:sz w:val="28"/>
          <w:szCs w:val="28"/>
        </w:rPr>
        <w:t>下班前</w:t>
      </w:r>
      <w:r w:rsidR="002B6EBA">
        <w:rPr>
          <w:rFonts w:ascii="Times New Roman" w:hint="eastAsia"/>
          <w:color w:val="000000"/>
          <w:sz w:val="28"/>
          <w:szCs w:val="28"/>
        </w:rPr>
        <w:t>向指定邮箱（</w:t>
      </w:r>
      <w:r w:rsidR="002B6EBA">
        <w:rPr>
          <w:rFonts w:ascii="Times New Roman" w:hint="eastAsia"/>
          <w:color w:val="000000"/>
          <w:sz w:val="28"/>
          <w:szCs w:val="28"/>
        </w:rPr>
        <w:t>tj@clic.org.cn</w:t>
      </w:r>
      <w:r w:rsidR="002B6EBA">
        <w:rPr>
          <w:rFonts w:ascii="Times New Roman" w:hint="eastAsia"/>
          <w:color w:val="000000"/>
          <w:sz w:val="28"/>
          <w:szCs w:val="28"/>
        </w:rPr>
        <w:t>）</w:t>
      </w:r>
      <w:r w:rsidR="002B6EBA" w:rsidRPr="00170CEF">
        <w:rPr>
          <w:rFonts w:ascii="Times New Roman" w:hint="eastAsia"/>
          <w:color w:val="000000"/>
          <w:sz w:val="28"/>
          <w:szCs w:val="28"/>
        </w:rPr>
        <w:t>反馈本回执</w:t>
      </w:r>
      <w:r w:rsidR="002B6EBA">
        <w:rPr>
          <w:rFonts w:ascii="Times New Roman" w:hint="eastAsia"/>
          <w:color w:val="000000"/>
          <w:sz w:val="28"/>
          <w:szCs w:val="28"/>
        </w:rPr>
        <w:t>，并填写</w:t>
      </w:r>
      <w:r w:rsidR="00D32843">
        <w:rPr>
          <w:rFonts w:ascii="Times New Roman" w:hint="eastAsia"/>
          <w:color w:val="000000"/>
          <w:sz w:val="28"/>
          <w:szCs w:val="28"/>
        </w:rPr>
        <w:t>达到和返程站点（</w:t>
      </w:r>
      <w:r w:rsidR="00D32843" w:rsidRPr="003D1FE7">
        <w:rPr>
          <w:rFonts w:ascii="Times New Roman" w:hint="eastAsia"/>
          <w:b/>
          <w:color w:val="000000"/>
          <w:sz w:val="28"/>
          <w:szCs w:val="28"/>
        </w:rPr>
        <w:t>鹰潭北站</w:t>
      </w:r>
      <w:r w:rsidR="00D32843">
        <w:rPr>
          <w:rFonts w:ascii="Times New Roman" w:hint="eastAsia"/>
          <w:b/>
          <w:color w:val="000000"/>
          <w:sz w:val="28"/>
          <w:szCs w:val="28"/>
        </w:rPr>
        <w:t>、</w:t>
      </w:r>
      <w:r w:rsidR="00D32843" w:rsidRPr="003D1FE7">
        <w:rPr>
          <w:rFonts w:ascii="Times New Roman" w:hint="eastAsia"/>
          <w:b/>
          <w:color w:val="000000"/>
          <w:sz w:val="28"/>
          <w:szCs w:val="28"/>
        </w:rPr>
        <w:t>昌北机场</w:t>
      </w:r>
      <w:r w:rsidR="00D32843">
        <w:rPr>
          <w:rFonts w:ascii="Times New Roman" w:hint="eastAsia"/>
          <w:color w:val="000000"/>
          <w:sz w:val="28"/>
          <w:szCs w:val="28"/>
        </w:rPr>
        <w:t>）</w:t>
      </w:r>
      <w:r w:rsidR="002B6EBA">
        <w:rPr>
          <w:rFonts w:ascii="Times New Roman" w:hint="eastAsia"/>
          <w:color w:val="000000"/>
          <w:sz w:val="28"/>
          <w:szCs w:val="28"/>
        </w:rPr>
        <w:t>以便提前安排车辆，</w:t>
      </w:r>
      <w:r w:rsidR="00162DC3">
        <w:rPr>
          <w:rFonts w:ascii="Times New Roman" w:hint="eastAsia"/>
          <w:color w:val="000000"/>
          <w:sz w:val="28"/>
          <w:szCs w:val="28"/>
        </w:rPr>
        <w:t>邮件</w:t>
      </w:r>
      <w:r w:rsidR="002B6EBA">
        <w:rPr>
          <w:rFonts w:ascii="Times New Roman" w:hint="eastAsia"/>
          <w:color w:val="000000"/>
          <w:sz w:val="28"/>
          <w:szCs w:val="28"/>
        </w:rPr>
        <w:t>注明：</w:t>
      </w:r>
      <w:r w:rsidR="00516B00">
        <w:rPr>
          <w:rFonts w:ascii="Times New Roman" w:hint="eastAsia"/>
          <w:color w:val="000000"/>
          <w:sz w:val="28"/>
          <w:szCs w:val="28"/>
        </w:rPr>
        <w:t>贵单位</w:t>
      </w:r>
      <w:r w:rsidR="002B6EBA">
        <w:rPr>
          <w:rFonts w:ascii="Times New Roman" w:hint="eastAsia"/>
          <w:color w:val="000000"/>
          <w:sz w:val="28"/>
          <w:szCs w:val="28"/>
        </w:rPr>
        <w:t>2018</w:t>
      </w:r>
      <w:r w:rsidR="00162DC3">
        <w:rPr>
          <w:rFonts w:ascii="Times New Roman" w:hint="eastAsia"/>
          <w:color w:val="000000"/>
          <w:sz w:val="28"/>
          <w:szCs w:val="28"/>
        </w:rPr>
        <w:t>物流形势分析大会回执表</w:t>
      </w:r>
      <w:r w:rsidR="002B6EBA">
        <w:rPr>
          <w:rFonts w:ascii="Times New Roman" w:hint="eastAsia"/>
          <w:color w:val="000000"/>
          <w:sz w:val="28"/>
          <w:szCs w:val="28"/>
        </w:rPr>
        <w:t>。</w:t>
      </w:r>
    </w:p>
    <w:p w:rsidR="00A25282" w:rsidRDefault="00A25282" w:rsidP="00145857">
      <w:pPr>
        <w:pStyle w:val="a4"/>
        <w:spacing w:line="560" w:lineRule="exact"/>
        <w:ind w:firstLineChars="0" w:firstLine="0"/>
        <w:jc w:val="left"/>
        <w:rPr>
          <w:rFonts w:ascii="Times New Roman"/>
          <w:color w:val="000000"/>
          <w:sz w:val="28"/>
          <w:szCs w:val="28"/>
        </w:rPr>
        <w:sectPr w:rsidR="00A25282" w:rsidSect="00145857">
          <w:pgSz w:w="16838" w:h="11906" w:orient="landscape"/>
          <w:pgMar w:top="1588" w:right="1440" w:bottom="1588" w:left="1440" w:header="851" w:footer="992" w:gutter="0"/>
          <w:cols w:space="425"/>
          <w:docGrid w:type="lines" w:linePitch="408"/>
        </w:sectPr>
      </w:pPr>
    </w:p>
    <w:p w:rsidR="00A25282" w:rsidRDefault="00A25282" w:rsidP="00A25282">
      <w:pPr>
        <w:snapToGrid w:val="0"/>
        <w:spacing w:line="560" w:lineRule="exact"/>
        <w:ind w:firstLine="600"/>
        <w:jc w:val="left"/>
        <w:rPr>
          <w:color w:val="000000"/>
          <w:sz w:val="28"/>
          <w:szCs w:val="28"/>
        </w:rPr>
      </w:pPr>
      <w:r>
        <w:rPr>
          <w:rFonts w:eastAsia="黑体"/>
          <w:bCs/>
          <w:color w:val="000000"/>
          <w:kern w:val="0"/>
          <w:szCs w:val="30"/>
        </w:rPr>
        <w:lastRenderedPageBreak/>
        <w:t>附件</w:t>
      </w:r>
      <w:r>
        <w:rPr>
          <w:rFonts w:eastAsia="黑体" w:hint="eastAsia"/>
          <w:bCs/>
          <w:color w:val="000000"/>
          <w:kern w:val="0"/>
          <w:szCs w:val="30"/>
        </w:rPr>
        <w:t>3</w:t>
      </w:r>
      <w:r>
        <w:rPr>
          <w:rFonts w:eastAsia="黑体"/>
          <w:bCs/>
          <w:color w:val="000000"/>
          <w:kern w:val="0"/>
          <w:szCs w:val="30"/>
        </w:rPr>
        <w:t>：</w:t>
      </w:r>
    </w:p>
    <w:p w:rsidR="00A25282" w:rsidRDefault="00A25282" w:rsidP="00A25282">
      <w:pPr>
        <w:pStyle w:val="a4"/>
        <w:spacing w:line="560" w:lineRule="exact"/>
        <w:ind w:firstLineChars="0" w:firstLine="0"/>
        <w:jc w:val="center"/>
        <w:rPr>
          <w:rFonts w:ascii="方正小标宋简体" w:eastAsia="方正小标宋简体" w:hint="eastAsia"/>
          <w:bCs/>
          <w:kern w:val="44"/>
          <w:sz w:val="40"/>
          <w:szCs w:val="44"/>
        </w:rPr>
      </w:pPr>
    </w:p>
    <w:p w:rsidR="00A25282" w:rsidRDefault="00A25282" w:rsidP="00A25282">
      <w:pPr>
        <w:pStyle w:val="a4"/>
        <w:spacing w:line="560" w:lineRule="exact"/>
        <w:ind w:firstLineChars="0" w:firstLine="0"/>
        <w:jc w:val="center"/>
        <w:rPr>
          <w:rFonts w:ascii="方正小标宋简体" w:eastAsia="方正小标宋简体" w:hint="eastAsia"/>
          <w:bCs/>
          <w:kern w:val="44"/>
          <w:sz w:val="40"/>
          <w:szCs w:val="44"/>
        </w:rPr>
      </w:pPr>
      <w:r>
        <w:rPr>
          <w:rFonts w:ascii="方正小标宋简体" w:eastAsia="方正小标宋简体" w:hint="eastAsia"/>
          <w:bCs/>
          <w:kern w:val="44"/>
          <w:sz w:val="40"/>
          <w:szCs w:val="44"/>
        </w:rPr>
        <w:t>2018年物流发展与形势分析大会指南</w:t>
      </w:r>
    </w:p>
    <w:p w:rsidR="00A25282" w:rsidRDefault="00A25282" w:rsidP="00A25282">
      <w:pPr>
        <w:pStyle w:val="a4"/>
        <w:spacing w:line="560" w:lineRule="exact"/>
        <w:ind w:firstLineChars="0" w:firstLine="0"/>
        <w:jc w:val="center"/>
        <w:rPr>
          <w:rFonts w:ascii="Times New Roman"/>
          <w:sz w:val="40"/>
          <w:szCs w:val="44"/>
        </w:rPr>
      </w:pPr>
    </w:p>
    <w:p w:rsidR="00A25282" w:rsidRDefault="00A25282" w:rsidP="00A25282">
      <w:pPr>
        <w:adjustRightInd w:val="0"/>
        <w:snapToGrid w:val="0"/>
        <w:spacing w:line="240" w:lineRule="auto"/>
        <w:ind w:firstLine="600"/>
        <w:outlineLvl w:val="0"/>
        <w:rPr>
          <w:rFonts w:ascii="黑体" w:eastAsia="黑体" w:hAnsi="黑体"/>
        </w:rPr>
      </w:pPr>
      <w:r>
        <w:rPr>
          <w:rFonts w:ascii="黑体" w:eastAsia="黑体" w:hAnsi="黑体" w:hint="eastAsia"/>
        </w:rPr>
        <w:t>一、会议日程</w:t>
      </w:r>
    </w:p>
    <w:p w:rsidR="00A25282" w:rsidRDefault="00A25282" w:rsidP="00A25282">
      <w:pPr>
        <w:adjustRightInd w:val="0"/>
        <w:snapToGrid w:val="0"/>
        <w:spacing w:line="240" w:lineRule="auto"/>
        <w:ind w:firstLine="600"/>
        <w:rPr>
          <w:rFonts w:hint="eastAsia"/>
        </w:rPr>
      </w:pPr>
      <w:r>
        <w:rPr>
          <w:szCs w:val="28"/>
        </w:rPr>
        <w:t>12</w:t>
      </w:r>
      <w:r>
        <w:rPr>
          <w:rFonts w:hint="eastAsia"/>
          <w:szCs w:val="28"/>
        </w:rPr>
        <w:t>月</w:t>
      </w:r>
      <w:r>
        <w:rPr>
          <w:szCs w:val="28"/>
        </w:rPr>
        <w:t>1</w:t>
      </w:r>
      <w:r>
        <w:rPr>
          <w:rFonts w:hint="eastAsia"/>
          <w:szCs w:val="28"/>
        </w:rPr>
        <w:t>日</w:t>
      </w:r>
      <w:r>
        <w:rPr>
          <w:szCs w:val="28"/>
        </w:rPr>
        <w:t xml:space="preserve">  </w:t>
      </w:r>
      <w:r>
        <w:rPr>
          <w:rFonts w:hint="eastAsia"/>
        </w:rPr>
        <w:t>华侨饭店（主会场）报到</w:t>
      </w:r>
    </w:p>
    <w:p w:rsidR="00A25282" w:rsidRDefault="00A25282" w:rsidP="00A25282">
      <w:pPr>
        <w:tabs>
          <w:tab w:val="left" w:pos="1960"/>
        </w:tabs>
        <w:adjustRightInd w:val="0"/>
        <w:snapToGrid w:val="0"/>
        <w:spacing w:line="240" w:lineRule="auto"/>
        <w:ind w:leftChars="200" w:left="2100" w:hangingChars="500" w:hanging="1500"/>
        <w:rPr>
          <w:szCs w:val="28"/>
        </w:rPr>
      </w:pPr>
      <w:r>
        <w:rPr>
          <w:szCs w:val="28"/>
        </w:rPr>
        <w:t>12</w:t>
      </w:r>
      <w:r>
        <w:rPr>
          <w:rFonts w:hint="eastAsia"/>
          <w:szCs w:val="28"/>
        </w:rPr>
        <w:t>月</w:t>
      </w:r>
      <w:r>
        <w:rPr>
          <w:szCs w:val="28"/>
        </w:rPr>
        <w:t>2</w:t>
      </w:r>
      <w:r>
        <w:rPr>
          <w:rFonts w:hint="eastAsia"/>
          <w:szCs w:val="28"/>
        </w:rPr>
        <w:t>日</w:t>
      </w:r>
      <w:r>
        <w:rPr>
          <w:szCs w:val="28"/>
        </w:rPr>
        <w:t xml:space="preserve">  </w:t>
      </w:r>
      <w:r>
        <w:rPr>
          <w:rFonts w:hint="eastAsia"/>
          <w:szCs w:val="28"/>
        </w:rPr>
        <w:t>物流统计工作会议、物流统计培训等</w:t>
      </w:r>
    </w:p>
    <w:p w:rsidR="00A25282" w:rsidRDefault="00A25282" w:rsidP="00A25282">
      <w:pPr>
        <w:adjustRightInd w:val="0"/>
        <w:snapToGrid w:val="0"/>
        <w:spacing w:line="240" w:lineRule="auto"/>
        <w:ind w:firstLine="600"/>
        <w:rPr>
          <w:szCs w:val="28"/>
        </w:rPr>
      </w:pPr>
      <w:r>
        <w:rPr>
          <w:szCs w:val="28"/>
        </w:rPr>
        <w:t>12</w:t>
      </w:r>
      <w:r>
        <w:rPr>
          <w:rFonts w:hint="eastAsia"/>
          <w:szCs w:val="28"/>
        </w:rPr>
        <w:t>月</w:t>
      </w:r>
      <w:r>
        <w:rPr>
          <w:szCs w:val="28"/>
        </w:rPr>
        <w:t>3</w:t>
      </w:r>
      <w:r>
        <w:rPr>
          <w:rFonts w:hint="eastAsia"/>
          <w:szCs w:val="28"/>
        </w:rPr>
        <w:t>日</w:t>
      </w:r>
      <w:r>
        <w:rPr>
          <w:szCs w:val="28"/>
        </w:rPr>
        <w:t xml:space="preserve">  </w:t>
      </w:r>
      <w:r>
        <w:rPr>
          <w:rFonts w:hint="eastAsia"/>
          <w:szCs w:val="28"/>
        </w:rPr>
        <w:t>领导致辞、政策解读、专家演讲、报告发布</w:t>
      </w:r>
    </w:p>
    <w:p w:rsidR="00A25282" w:rsidRDefault="00A25282" w:rsidP="00A25282">
      <w:pPr>
        <w:adjustRightInd w:val="0"/>
        <w:snapToGrid w:val="0"/>
        <w:spacing w:line="240" w:lineRule="auto"/>
        <w:ind w:firstLine="600"/>
        <w:rPr>
          <w:szCs w:val="28"/>
        </w:rPr>
      </w:pPr>
      <w:r>
        <w:rPr>
          <w:szCs w:val="28"/>
        </w:rPr>
        <w:t>12</w:t>
      </w:r>
      <w:r>
        <w:rPr>
          <w:rFonts w:hint="eastAsia"/>
          <w:szCs w:val="28"/>
        </w:rPr>
        <w:t>月</w:t>
      </w:r>
      <w:r>
        <w:rPr>
          <w:szCs w:val="28"/>
        </w:rPr>
        <w:t>3</w:t>
      </w:r>
      <w:r>
        <w:rPr>
          <w:rFonts w:hint="eastAsia"/>
          <w:szCs w:val="28"/>
        </w:rPr>
        <w:t>日</w:t>
      </w:r>
      <w:r>
        <w:rPr>
          <w:szCs w:val="28"/>
        </w:rPr>
        <w:t xml:space="preserve">  </w:t>
      </w:r>
      <w:proofErr w:type="gramStart"/>
      <w:r>
        <w:rPr>
          <w:rFonts w:hint="eastAsia"/>
          <w:szCs w:val="28"/>
        </w:rPr>
        <w:t>晚上林安之</w:t>
      </w:r>
      <w:proofErr w:type="gramEnd"/>
      <w:r>
        <w:rPr>
          <w:rFonts w:hint="eastAsia"/>
          <w:szCs w:val="28"/>
        </w:rPr>
        <w:t>夜晚宴</w:t>
      </w:r>
    </w:p>
    <w:p w:rsidR="00A25282" w:rsidRPr="00A25282" w:rsidRDefault="00A25282" w:rsidP="00A25282">
      <w:pPr>
        <w:adjustRightInd w:val="0"/>
        <w:snapToGrid w:val="0"/>
        <w:spacing w:line="240" w:lineRule="auto"/>
        <w:ind w:firstLine="600"/>
        <w:rPr>
          <w:rFonts w:ascii="黑体" w:eastAsia="黑体" w:hAnsi="黑体"/>
          <w:szCs w:val="28"/>
        </w:rPr>
      </w:pPr>
      <w:r>
        <w:rPr>
          <w:rFonts w:ascii="黑体" w:eastAsia="黑体" w:hAnsi="黑体" w:hint="eastAsia"/>
          <w:szCs w:val="28"/>
        </w:rPr>
        <w:t>二</w:t>
      </w:r>
      <w:r w:rsidRPr="00A25282">
        <w:rPr>
          <w:rFonts w:ascii="黑体" w:eastAsia="黑体" w:hAnsi="黑体" w:hint="eastAsia"/>
          <w:szCs w:val="28"/>
        </w:rPr>
        <w:t>、接、送站服务</w:t>
      </w:r>
    </w:p>
    <w:p w:rsidR="00A25282" w:rsidRPr="00A25282" w:rsidRDefault="00A25282" w:rsidP="00A25282">
      <w:pPr>
        <w:adjustRightInd w:val="0"/>
        <w:snapToGrid w:val="0"/>
        <w:spacing w:line="240" w:lineRule="auto"/>
        <w:ind w:firstLine="600"/>
        <w:rPr>
          <w:rFonts w:hint="eastAsia"/>
          <w:szCs w:val="28"/>
        </w:rPr>
      </w:pPr>
      <w:r w:rsidRPr="00A25282">
        <w:rPr>
          <w:rFonts w:hint="eastAsia"/>
          <w:szCs w:val="28"/>
        </w:rPr>
        <w:t>接送站总联络人：杨</w:t>
      </w:r>
      <w:proofErr w:type="gramStart"/>
      <w:r w:rsidRPr="00A25282">
        <w:rPr>
          <w:rFonts w:hint="eastAsia"/>
          <w:szCs w:val="28"/>
        </w:rPr>
        <w:t>杨</w:t>
      </w:r>
      <w:proofErr w:type="gramEnd"/>
      <w:r w:rsidRPr="00A25282">
        <w:rPr>
          <w:szCs w:val="28"/>
        </w:rPr>
        <w:t xml:space="preserve"> 18122121975</w:t>
      </w:r>
    </w:p>
    <w:p w:rsidR="00A25282" w:rsidRPr="00A25282" w:rsidRDefault="00A25282" w:rsidP="00B76190">
      <w:pPr>
        <w:adjustRightInd w:val="0"/>
        <w:snapToGrid w:val="0"/>
        <w:spacing w:line="240" w:lineRule="auto"/>
        <w:ind w:firstLine="602"/>
        <w:rPr>
          <w:szCs w:val="28"/>
        </w:rPr>
      </w:pPr>
      <w:r w:rsidRPr="00B76190">
        <w:rPr>
          <w:rFonts w:hint="eastAsia"/>
          <w:b/>
          <w:szCs w:val="28"/>
        </w:rPr>
        <w:t>接站：</w:t>
      </w:r>
      <w:r w:rsidRPr="00A25282">
        <w:rPr>
          <w:szCs w:val="28"/>
        </w:rPr>
        <w:t>12</w:t>
      </w:r>
      <w:r w:rsidRPr="00A25282">
        <w:rPr>
          <w:rFonts w:hint="eastAsia"/>
          <w:szCs w:val="28"/>
        </w:rPr>
        <w:t>月</w:t>
      </w:r>
      <w:r w:rsidRPr="00A25282">
        <w:rPr>
          <w:szCs w:val="28"/>
        </w:rPr>
        <w:t>1</w:t>
      </w:r>
      <w:r w:rsidRPr="00A25282">
        <w:rPr>
          <w:rFonts w:hint="eastAsia"/>
          <w:szCs w:val="28"/>
        </w:rPr>
        <w:t>日</w:t>
      </w:r>
      <w:r w:rsidRPr="00A25282">
        <w:rPr>
          <w:szCs w:val="28"/>
        </w:rPr>
        <w:t>08:00-22:00</w:t>
      </w:r>
      <w:r w:rsidRPr="00A25282">
        <w:rPr>
          <w:rFonts w:hint="eastAsia"/>
          <w:szCs w:val="28"/>
        </w:rPr>
        <w:t>在</w:t>
      </w:r>
      <w:r>
        <w:rPr>
          <w:rFonts w:hint="eastAsia"/>
          <w:szCs w:val="28"/>
        </w:rPr>
        <w:t>鹰潭北站和</w:t>
      </w:r>
      <w:r w:rsidRPr="00A25282">
        <w:rPr>
          <w:rFonts w:hint="eastAsia"/>
          <w:szCs w:val="28"/>
        </w:rPr>
        <w:t>南昌</w:t>
      </w:r>
      <w:proofErr w:type="gramStart"/>
      <w:r w:rsidRPr="00A25282">
        <w:rPr>
          <w:rFonts w:hint="eastAsia"/>
          <w:szCs w:val="28"/>
        </w:rPr>
        <w:t>昌</w:t>
      </w:r>
      <w:proofErr w:type="gramEnd"/>
      <w:r w:rsidRPr="00A25282">
        <w:rPr>
          <w:rFonts w:hint="eastAsia"/>
          <w:szCs w:val="28"/>
        </w:rPr>
        <w:t>北机场接站，</w:t>
      </w:r>
      <w:r>
        <w:rPr>
          <w:rFonts w:hint="eastAsia"/>
          <w:szCs w:val="28"/>
        </w:rPr>
        <w:t>请及时与工作人员联系咨询</w:t>
      </w:r>
      <w:r w:rsidRPr="00A25282">
        <w:rPr>
          <w:rFonts w:hint="eastAsia"/>
          <w:szCs w:val="28"/>
        </w:rPr>
        <w:t>。</w:t>
      </w:r>
    </w:p>
    <w:p w:rsidR="00A25282" w:rsidRPr="00A25282" w:rsidRDefault="00A25282" w:rsidP="00A25282">
      <w:pPr>
        <w:adjustRightInd w:val="0"/>
        <w:snapToGrid w:val="0"/>
        <w:spacing w:line="240" w:lineRule="auto"/>
        <w:ind w:firstLine="600"/>
        <w:rPr>
          <w:szCs w:val="28"/>
        </w:rPr>
      </w:pPr>
      <w:r>
        <w:rPr>
          <w:rFonts w:hint="eastAsia"/>
          <w:szCs w:val="28"/>
        </w:rPr>
        <w:t>鹰潭北站：</w:t>
      </w:r>
      <w:proofErr w:type="gramStart"/>
      <w:r w:rsidRPr="00A25282">
        <w:rPr>
          <w:rFonts w:hint="eastAsia"/>
          <w:szCs w:val="28"/>
        </w:rPr>
        <w:t>李坤轩</w:t>
      </w:r>
      <w:proofErr w:type="gramEnd"/>
      <w:r w:rsidRPr="00A25282">
        <w:rPr>
          <w:szCs w:val="28"/>
        </w:rPr>
        <w:t xml:space="preserve"> 18122328912 </w:t>
      </w:r>
      <w:r w:rsidRPr="00A25282">
        <w:rPr>
          <w:rFonts w:hint="eastAsia"/>
          <w:szCs w:val="28"/>
        </w:rPr>
        <w:t>南昌</w:t>
      </w:r>
      <w:proofErr w:type="gramStart"/>
      <w:r w:rsidRPr="00A25282">
        <w:rPr>
          <w:rFonts w:hint="eastAsia"/>
          <w:szCs w:val="28"/>
        </w:rPr>
        <w:t>昌</w:t>
      </w:r>
      <w:proofErr w:type="gramEnd"/>
      <w:r w:rsidRPr="00A25282">
        <w:rPr>
          <w:rFonts w:hint="eastAsia"/>
          <w:szCs w:val="28"/>
        </w:rPr>
        <w:t>北机场：</w:t>
      </w:r>
      <w:proofErr w:type="gramStart"/>
      <w:r w:rsidRPr="00A25282">
        <w:rPr>
          <w:rFonts w:hint="eastAsia"/>
          <w:szCs w:val="28"/>
        </w:rPr>
        <w:t>刘谨铭</w:t>
      </w:r>
      <w:proofErr w:type="gramEnd"/>
      <w:r w:rsidRPr="00A25282">
        <w:rPr>
          <w:szCs w:val="28"/>
        </w:rPr>
        <w:t xml:space="preserve"> 18762799011</w:t>
      </w:r>
    </w:p>
    <w:p w:rsidR="00A25282" w:rsidRPr="00A25282" w:rsidRDefault="00A25282" w:rsidP="00A25282">
      <w:pPr>
        <w:adjustRightInd w:val="0"/>
        <w:snapToGrid w:val="0"/>
        <w:spacing w:line="240" w:lineRule="auto"/>
        <w:ind w:firstLine="600"/>
        <w:rPr>
          <w:szCs w:val="28"/>
        </w:rPr>
      </w:pPr>
      <w:r w:rsidRPr="00A25282">
        <w:rPr>
          <w:rFonts w:hint="eastAsia"/>
          <w:szCs w:val="28"/>
        </w:rPr>
        <w:t>两个站点均由大巴接站，</w:t>
      </w:r>
      <w:r w:rsidRPr="00A25282">
        <w:rPr>
          <w:szCs w:val="28"/>
        </w:rPr>
        <w:t>9:00-15:00</w:t>
      </w:r>
      <w:r w:rsidRPr="00A25282">
        <w:rPr>
          <w:rFonts w:hint="eastAsia"/>
          <w:szCs w:val="28"/>
        </w:rPr>
        <w:t>每个整点发车，</w:t>
      </w:r>
      <w:r w:rsidRPr="00A25282">
        <w:rPr>
          <w:szCs w:val="28"/>
        </w:rPr>
        <w:t>16:30</w:t>
      </w:r>
      <w:r w:rsidRPr="00A25282">
        <w:rPr>
          <w:rFonts w:hint="eastAsia"/>
          <w:szCs w:val="28"/>
        </w:rPr>
        <w:t>、</w:t>
      </w:r>
      <w:r w:rsidRPr="00A25282">
        <w:rPr>
          <w:szCs w:val="28"/>
        </w:rPr>
        <w:t>18:30</w:t>
      </w:r>
      <w:r w:rsidRPr="00A25282">
        <w:rPr>
          <w:rFonts w:hint="eastAsia"/>
          <w:szCs w:val="28"/>
        </w:rPr>
        <w:t>、</w:t>
      </w:r>
      <w:r w:rsidRPr="00A25282">
        <w:rPr>
          <w:szCs w:val="28"/>
        </w:rPr>
        <w:t>20:00</w:t>
      </w:r>
      <w:r w:rsidRPr="00A25282">
        <w:rPr>
          <w:rFonts w:hint="eastAsia"/>
          <w:szCs w:val="28"/>
        </w:rPr>
        <w:t>、</w:t>
      </w:r>
      <w:r w:rsidRPr="00A25282">
        <w:rPr>
          <w:szCs w:val="28"/>
        </w:rPr>
        <w:t>22:00</w:t>
      </w:r>
      <w:r w:rsidRPr="00A25282">
        <w:rPr>
          <w:rFonts w:hint="eastAsia"/>
          <w:szCs w:val="28"/>
        </w:rPr>
        <w:t>发四班。</w:t>
      </w:r>
    </w:p>
    <w:p w:rsidR="00A25282" w:rsidRPr="00A25282" w:rsidRDefault="00A25282" w:rsidP="00A25282">
      <w:pPr>
        <w:adjustRightInd w:val="0"/>
        <w:snapToGrid w:val="0"/>
        <w:spacing w:line="240" w:lineRule="auto"/>
        <w:ind w:firstLine="600"/>
        <w:rPr>
          <w:szCs w:val="28"/>
        </w:rPr>
      </w:pPr>
      <w:r w:rsidRPr="00A25282">
        <w:rPr>
          <w:rFonts w:hint="eastAsia"/>
          <w:szCs w:val="28"/>
        </w:rPr>
        <w:t>其他线路参考：</w:t>
      </w:r>
    </w:p>
    <w:p w:rsidR="00A25282" w:rsidRPr="00A25282" w:rsidRDefault="00A25282" w:rsidP="00A25282">
      <w:pPr>
        <w:adjustRightInd w:val="0"/>
        <w:snapToGrid w:val="0"/>
        <w:spacing w:line="240" w:lineRule="auto"/>
        <w:ind w:firstLine="600"/>
        <w:rPr>
          <w:szCs w:val="28"/>
        </w:rPr>
      </w:pPr>
      <w:r w:rsidRPr="00A25282">
        <w:rPr>
          <w:szCs w:val="28"/>
        </w:rPr>
        <w:t>1</w:t>
      </w:r>
      <w:r w:rsidRPr="00A25282">
        <w:rPr>
          <w:rFonts w:hint="eastAsia"/>
          <w:szCs w:val="28"/>
        </w:rPr>
        <w:t>、南昌、南昌西—鹰潭北，高铁</w:t>
      </w:r>
      <w:r w:rsidRPr="00A25282">
        <w:rPr>
          <w:szCs w:val="28"/>
        </w:rPr>
        <w:t>30</w:t>
      </w:r>
      <w:r w:rsidRPr="00A25282">
        <w:rPr>
          <w:rFonts w:hint="eastAsia"/>
          <w:szCs w:val="28"/>
        </w:rPr>
        <w:t>分钟、汽车</w:t>
      </w:r>
      <w:r w:rsidRPr="00A25282">
        <w:rPr>
          <w:szCs w:val="28"/>
        </w:rPr>
        <w:t>2</w:t>
      </w:r>
      <w:r w:rsidRPr="00A25282">
        <w:rPr>
          <w:rFonts w:hint="eastAsia"/>
          <w:szCs w:val="28"/>
        </w:rPr>
        <w:t>小时</w:t>
      </w:r>
    </w:p>
    <w:p w:rsidR="00A25282" w:rsidRPr="00A25282" w:rsidRDefault="00A25282" w:rsidP="00A25282">
      <w:pPr>
        <w:adjustRightInd w:val="0"/>
        <w:snapToGrid w:val="0"/>
        <w:spacing w:line="240" w:lineRule="auto"/>
        <w:ind w:firstLine="600"/>
        <w:rPr>
          <w:szCs w:val="28"/>
        </w:rPr>
      </w:pPr>
      <w:r w:rsidRPr="00A25282">
        <w:rPr>
          <w:szCs w:val="28"/>
        </w:rPr>
        <w:t>2</w:t>
      </w:r>
      <w:r w:rsidRPr="00A25282">
        <w:rPr>
          <w:rFonts w:hint="eastAsia"/>
          <w:szCs w:val="28"/>
        </w:rPr>
        <w:t>、昌北机场—华侨饭店，汽车</w:t>
      </w:r>
      <w:r w:rsidRPr="00A25282">
        <w:rPr>
          <w:szCs w:val="28"/>
        </w:rPr>
        <w:t>2</w:t>
      </w:r>
      <w:r w:rsidRPr="00A25282">
        <w:rPr>
          <w:rFonts w:hint="eastAsia"/>
          <w:szCs w:val="28"/>
        </w:rPr>
        <w:t>小时</w:t>
      </w:r>
    </w:p>
    <w:p w:rsidR="00A25282" w:rsidRPr="00A25282" w:rsidRDefault="00A25282" w:rsidP="00A25282">
      <w:pPr>
        <w:adjustRightInd w:val="0"/>
        <w:snapToGrid w:val="0"/>
        <w:spacing w:line="240" w:lineRule="auto"/>
        <w:ind w:firstLine="600"/>
        <w:rPr>
          <w:szCs w:val="28"/>
        </w:rPr>
      </w:pPr>
      <w:r w:rsidRPr="00A25282">
        <w:rPr>
          <w:szCs w:val="28"/>
        </w:rPr>
        <w:t>3</w:t>
      </w:r>
      <w:r w:rsidRPr="00A25282">
        <w:rPr>
          <w:rFonts w:hint="eastAsia"/>
          <w:szCs w:val="28"/>
        </w:rPr>
        <w:t>、上海虹桥—鹰潭北，高铁</w:t>
      </w:r>
      <w:r w:rsidRPr="00A25282">
        <w:rPr>
          <w:szCs w:val="28"/>
        </w:rPr>
        <w:t>3.5</w:t>
      </w:r>
      <w:r w:rsidRPr="00A25282">
        <w:rPr>
          <w:rFonts w:hint="eastAsia"/>
          <w:szCs w:val="28"/>
        </w:rPr>
        <w:t>小时</w:t>
      </w:r>
    </w:p>
    <w:p w:rsidR="00A25282" w:rsidRPr="00A25282" w:rsidRDefault="00A25282" w:rsidP="00B76190">
      <w:pPr>
        <w:adjustRightInd w:val="0"/>
        <w:snapToGrid w:val="0"/>
        <w:spacing w:line="240" w:lineRule="auto"/>
        <w:ind w:firstLine="602"/>
        <w:rPr>
          <w:szCs w:val="28"/>
        </w:rPr>
      </w:pPr>
      <w:r w:rsidRPr="00B76190">
        <w:rPr>
          <w:rFonts w:hint="eastAsia"/>
          <w:b/>
          <w:szCs w:val="28"/>
        </w:rPr>
        <w:t>送站：</w:t>
      </w:r>
      <w:r w:rsidRPr="00A25282">
        <w:rPr>
          <w:szCs w:val="28"/>
        </w:rPr>
        <w:t>12</w:t>
      </w:r>
      <w:r w:rsidRPr="00A25282">
        <w:rPr>
          <w:rFonts w:hint="eastAsia"/>
          <w:szCs w:val="28"/>
        </w:rPr>
        <w:t>月</w:t>
      </w:r>
      <w:r w:rsidRPr="00A25282">
        <w:rPr>
          <w:szCs w:val="28"/>
        </w:rPr>
        <w:t>4</w:t>
      </w:r>
      <w:r w:rsidRPr="00A25282">
        <w:rPr>
          <w:rFonts w:hint="eastAsia"/>
          <w:szCs w:val="28"/>
        </w:rPr>
        <w:t>日</w:t>
      </w:r>
      <w:r w:rsidRPr="00A25282">
        <w:rPr>
          <w:szCs w:val="28"/>
        </w:rPr>
        <w:t>08:00-12:00</w:t>
      </w:r>
      <w:r w:rsidRPr="00A25282">
        <w:rPr>
          <w:rFonts w:hint="eastAsia"/>
          <w:szCs w:val="28"/>
        </w:rPr>
        <w:t>由华侨饭店发车，送往鹰潭北站和南昌</w:t>
      </w:r>
      <w:proofErr w:type="gramStart"/>
      <w:r w:rsidRPr="00A25282">
        <w:rPr>
          <w:rFonts w:hint="eastAsia"/>
          <w:szCs w:val="28"/>
        </w:rPr>
        <w:t>昌</w:t>
      </w:r>
      <w:proofErr w:type="gramEnd"/>
      <w:r w:rsidRPr="00A25282">
        <w:rPr>
          <w:rFonts w:hint="eastAsia"/>
          <w:szCs w:val="28"/>
        </w:rPr>
        <w:t>北机场。</w:t>
      </w:r>
    </w:p>
    <w:p w:rsidR="00A25282" w:rsidRDefault="00A25282" w:rsidP="00A25282">
      <w:pPr>
        <w:adjustRightInd w:val="0"/>
        <w:snapToGrid w:val="0"/>
        <w:spacing w:line="240" w:lineRule="auto"/>
        <w:ind w:firstLine="600"/>
        <w:rPr>
          <w:szCs w:val="28"/>
        </w:rPr>
      </w:pPr>
      <w:r>
        <w:rPr>
          <w:rFonts w:hint="eastAsia"/>
          <w:szCs w:val="28"/>
        </w:rPr>
        <w:t>鹰潭北站：</w:t>
      </w:r>
      <w:proofErr w:type="gramStart"/>
      <w:r w:rsidRPr="00A25282">
        <w:rPr>
          <w:rFonts w:hint="eastAsia"/>
          <w:szCs w:val="28"/>
        </w:rPr>
        <w:t>李坤轩</w:t>
      </w:r>
      <w:proofErr w:type="gramEnd"/>
      <w:r w:rsidRPr="00A25282">
        <w:rPr>
          <w:szCs w:val="28"/>
        </w:rPr>
        <w:t xml:space="preserve"> 18122328912 </w:t>
      </w:r>
      <w:r w:rsidRPr="00A25282">
        <w:rPr>
          <w:rFonts w:hint="eastAsia"/>
          <w:szCs w:val="28"/>
        </w:rPr>
        <w:t>南昌</w:t>
      </w:r>
      <w:proofErr w:type="gramStart"/>
      <w:r w:rsidRPr="00A25282">
        <w:rPr>
          <w:rFonts w:hint="eastAsia"/>
          <w:szCs w:val="28"/>
        </w:rPr>
        <w:t>昌</w:t>
      </w:r>
      <w:proofErr w:type="gramEnd"/>
      <w:r w:rsidRPr="00A25282">
        <w:rPr>
          <w:rFonts w:hint="eastAsia"/>
          <w:szCs w:val="28"/>
        </w:rPr>
        <w:t>北机场：</w:t>
      </w:r>
      <w:proofErr w:type="gramStart"/>
      <w:r w:rsidRPr="00A25282">
        <w:rPr>
          <w:rFonts w:hint="eastAsia"/>
          <w:szCs w:val="28"/>
        </w:rPr>
        <w:t>刘谨铭</w:t>
      </w:r>
      <w:proofErr w:type="gramEnd"/>
      <w:r w:rsidRPr="00A25282">
        <w:rPr>
          <w:szCs w:val="28"/>
        </w:rPr>
        <w:t xml:space="preserve"> 18762799011</w:t>
      </w:r>
    </w:p>
    <w:p w:rsidR="00A25282" w:rsidRDefault="00A25282" w:rsidP="00A25282">
      <w:pPr>
        <w:adjustRightInd w:val="0"/>
        <w:snapToGrid w:val="0"/>
        <w:spacing w:line="240" w:lineRule="auto"/>
        <w:ind w:firstLine="600"/>
        <w:outlineLvl w:val="0"/>
        <w:rPr>
          <w:rFonts w:ascii="黑体" w:eastAsia="黑体" w:hAnsi="黑体"/>
        </w:rPr>
      </w:pPr>
      <w:r>
        <w:rPr>
          <w:rFonts w:ascii="黑体" w:eastAsia="黑体" w:hAnsi="黑体" w:hint="eastAsia"/>
        </w:rPr>
        <w:t>三、报道住宿</w:t>
      </w:r>
    </w:p>
    <w:p w:rsidR="00A25282" w:rsidRDefault="00A25282" w:rsidP="00A25282">
      <w:pPr>
        <w:adjustRightInd w:val="0"/>
        <w:snapToGrid w:val="0"/>
        <w:spacing w:line="240" w:lineRule="auto"/>
        <w:ind w:firstLine="600"/>
        <w:rPr>
          <w:rFonts w:ascii="黑体" w:eastAsia="黑体" w:hAnsi="黑体" w:hint="eastAsia"/>
        </w:rPr>
      </w:pPr>
      <w:r>
        <w:rPr>
          <w:rFonts w:hint="eastAsia"/>
        </w:rPr>
        <w:t>请先到鹰潭市华侨饭店（主会场）报道，领取材料。</w:t>
      </w:r>
    </w:p>
    <w:p w:rsidR="00B76190" w:rsidRDefault="00A25282" w:rsidP="00A25282">
      <w:pPr>
        <w:adjustRightInd w:val="0"/>
        <w:snapToGrid w:val="0"/>
        <w:spacing w:line="240" w:lineRule="auto"/>
        <w:ind w:firstLine="600"/>
        <w:rPr>
          <w:rFonts w:hint="eastAsia"/>
          <w:szCs w:val="28"/>
        </w:rPr>
      </w:pPr>
      <w:r>
        <w:rPr>
          <w:rFonts w:hint="eastAsia"/>
          <w:szCs w:val="28"/>
        </w:rPr>
        <w:t>会议安排</w:t>
      </w:r>
      <w:r>
        <w:rPr>
          <w:szCs w:val="28"/>
        </w:rPr>
        <w:t>3</w:t>
      </w:r>
      <w:r>
        <w:rPr>
          <w:rFonts w:hint="eastAsia"/>
          <w:szCs w:val="28"/>
        </w:rPr>
        <w:t>个酒店：</w:t>
      </w:r>
      <w:r>
        <w:rPr>
          <w:rFonts w:hint="eastAsia"/>
        </w:rPr>
        <w:t>鹰潭市华侨饭店（主会场）</w:t>
      </w:r>
      <w:r>
        <w:rPr>
          <w:rFonts w:hint="eastAsia"/>
          <w:szCs w:val="28"/>
        </w:rPr>
        <w:t>、</w:t>
      </w:r>
      <w:proofErr w:type="gramStart"/>
      <w:r>
        <w:rPr>
          <w:rFonts w:hint="eastAsia"/>
          <w:szCs w:val="28"/>
        </w:rPr>
        <w:t>沁庐豪</w:t>
      </w:r>
      <w:proofErr w:type="gramEnd"/>
      <w:r>
        <w:rPr>
          <w:rFonts w:hint="eastAsia"/>
          <w:szCs w:val="28"/>
        </w:rPr>
        <w:t>生大酒店、</w:t>
      </w:r>
      <w:proofErr w:type="gramStart"/>
      <w:r>
        <w:rPr>
          <w:rFonts w:hint="eastAsia"/>
          <w:szCs w:val="28"/>
        </w:rPr>
        <w:t>沁庐道</w:t>
      </w:r>
      <w:proofErr w:type="gramEnd"/>
      <w:r>
        <w:rPr>
          <w:rFonts w:hint="eastAsia"/>
          <w:szCs w:val="28"/>
        </w:rPr>
        <w:t>苑大酒店。</w:t>
      </w:r>
    </w:p>
    <w:p w:rsidR="00B76190" w:rsidRDefault="00A25282" w:rsidP="00A25282">
      <w:pPr>
        <w:adjustRightInd w:val="0"/>
        <w:snapToGrid w:val="0"/>
        <w:spacing w:line="240" w:lineRule="auto"/>
        <w:ind w:firstLine="600"/>
        <w:rPr>
          <w:rFonts w:hint="eastAsia"/>
          <w:szCs w:val="28"/>
        </w:rPr>
      </w:pPr>
      <w:proofErr w:type="gramStart"/>
      <w:r>
        <w:rPr>
          <w:rFonts w:hint="eastAsia"/>
          <w:szCs w:val="28"/>
        </w:rPr>
        <w:t>沁庐豪</w:t>
      </w:r>
      <w:proofErr w:type="gramEnd"/>
      <w:r>
        <w:rPr>
          <w:rFonts w:hint="eastAsia"/>
          <w:szCs w:val="28"/>
        </w:rPr>
        <w:t>生大酒店与主会场直线距离</w:t>
      </w:r>
      <w:r>
        <w:rPr>
          <w:szCs w:val="28"/>
        </w:rPr>
        <w:t>300</w:t>
      </w:r>
      <w:r>
        <w:rPr>
          <w:rFonts w:hint="eastAsia"/>
          <w:szCs w:val="28"/>
        </w:rPr>
        <w:t>米，步行时间</w:t>
      </w:r>
      <w:r>
        <w:rPr>
          <w:szCs w:val="28"/>
        </w:rPr>
        <w:t>8</w:t>
      </w:r>
      <w:r>
        <w:rPr>
          <w:rFonts w:hint="eastAsia"/>
          <w:szCs w:val="28"/>
        </w:rPr>
        <w:t>分钟。</w:t>
      </w:r>
    </w:p>
    <w:p w:rsidR="00A25282" w:rsidRDefault="00A25282" w:rsidP="00A25282">
      <w:pPr>
        <w:adjustRightInd w:val="0"/>
        <w:snapToGrid w:val="0"/>
        <w:spacing w:line="240" w:lineRule="auto"/>
        <w:ind w:firstLine="600"/>
        <w:rPr>
          <w:rFonts w:hint="eastAsia"/>
          <w:szCs w:val="28"/>
        </w:rPr>
      </w:pPr>
      <w:proofErr w:type="gramStart"/>
      <w:r>
        <w:rPr>
          <w:rFonts w:hint="eastAsia"/>
          <w:szCs w:val="28"/>
        </w:rPr>
        <w:t>沁庐道</w:t>
      </w:r>
      <w:proofErr w:type="gramEnd"/>
      <w:r>
        <w:rPr>
          <w:rFonts w:hint="eastAsia"/>
          <w:szCs w:val="28"/>
        </w:rPr>
        <w:t>苑大酒店与主会场直线距离</w:t>
      </w:r>
      <w:r>
        <w:rPr>
          <w:szCs w:val="28"/>
        </w:rPr>
        <w:t>7</w:t>
      </w:r>
      <w:r>
        <w:rPr>
          <w:rFonts w:hint="eastAsia"/>
          <w:szCs w:val="28"/>
        </w:rPr>
        <w:t>公里，开车</w:t>
      </w:r>
      <w:r>
        <w:rPr>
          <w:szCs w:val="28"/>
        </w:rPr>
        <w:t>25</w:t>
      </w:r>
      <w:r>
        <w:rPr>
          <w:rFonts w:hint="eastAsia"/>
          <w:szCs w:val="28"/>
        </w:rPr>
        <w:t>分钟，会议报到及大会期间将组织车辆接送。</w:t>
      </w:r>
    </w:p>
    <w:p w:rsidR="00A25282" w:rsidRDefault="00A25282" w:rsidP="00A25282">
      <w:pPr>
        <w:adjustRightInd w:val="0"/>
        <w:snapToGrid w:val="0"/>
        <w:spacing w:line="240" w:lineRule="auto"/>
        <w:ind w:firstLine="600"/>
        <w:rPr>
          <w:rFonts w:hint="eastAsia"/>
          <w:szCs w:val="28"/>
        </w:rPr>
      </w:pPr>
      <w:r>
        <w:rPr>
          <w:rFonts w:hint="eastAsia"/>
          <w:szCs w:val="28"/>
        </w:rPr>
        <w:t>请直接联系酒店</w:t>
      </w:r>
      <w:proofErr w:type="gramStart"/>
      <w:r>
        <w:rPr>
          <w:rFonts w:hint="eastAsia"/>
          <w:szCs w:val="28"/>
        </w:rPr>
        <w:t>报会议</w:t>
      </w:r>
      <w:proofErr w:type="gramEnd"/>
      <w:r w:rsidR="00B76190">
        <w:rPr>
          <w:rFonts w:hint="eastAsia"/>
          <w:szCs w:val="28"/>
        </w:rPr>
        <w:t>即可</w:t>
      </w:r>
      <w:r>
        <w:rPr>
          <w:rFonts w:hint="eastAsia"/>
          <w:szCs w:val="28"/>
        </w:rPr>
        <w:t>预订，及早预</w:t>
      </w:r>
      <w:r w:rsidR="00B76190">
        <w:rPr>
          <w:rFonts w:hint="eastAsia"/>
          <w:szCs w:val="28"/>
        </w:rPr>
        <w:t>订</w:t>
      </w:r>
      <w:r>
        <w:rPr>
          <w:rFonts w:hint="eastAsia"/>
          <w:szCs w:val="28"/>
        </w:rPr>
        <w:t>以便留房。</w:t>
      </w:r>
    </w:p>
    <w:tbl>
      <w:tblPr>
        <w:tblW w:w="9075" w:type="dxa"/>
        <w:tblInd w:w="-176" w:type="dxa"/>
        <w:tblLayout w:type="fixed"/>
        <w:tblLook w:val="04A0"/>
      </w:tblPr>
      <w:tblGrid>
        <w:gridCol w:w="1277"/>
        <w:gridCol w:w="3261"/>
        <w:gridCol w:w="2694"/>
        <w:gridCol w:w="1843"/>
      </w:tblGrid>
      <w:tr w:rsidR="00A25282" w:rsidRPr="00A25282" w:rsidTr="00B76190">
        <w:trPr>
          <w:trHeight w:val="443"/>
        </w:trPr>
        <w:tc>
          <w:tcPr>
            <w:tcW w:w="1277" w:type="dxa"/>
            <w:tcBorders>
              <w:top w:val="single" w:sz="4" w:space="0" w:color="auto"/>
              <w:left w:val="single" w:sz="4" w:space="0" w:color="auto"/>
              <w:bottom w:val="single" w:sz="4" w:space="0" w:color="auto"/>
              <w:right w:val="single" w:sz="4" w:space="0" w:color="auto"/>
            </w:tcBorders>
            <w:vAlign w:val="center"/>
            <w:hideMark/>
          </w:tcPr>
          <w:p w:rsidR="00A25282" w:rsidRPr="00A25282" w:rsidRDefault="00A25282">
            <w:pPr>
              <w:widowControl/>
              <w:ind w:firstLineChars="0" w:firstLine="0"/>
              <w:rPr>
                <w:sz w:val="24"/>
                <w:szCs w:val="28"/>
              </w:rPr>
            </w:pPr>
            <w:r w:rsidRPr="00A25282">
              <w:rPr>
                <w:rFonts w:hint="eastAsia"/>
                <w:sz w:val="24"/>
                <w:szCs w:val="28"/>
              </w:rPr>
              <w:lastRenderedPageBreak/>
              <w:t>酒店</w:t>
            </w:r>
          </w:p>
        </w:tc>
        <w:tc>
          <w:tcPr>
            <w:tcW w:w="3261" w:type="dxa"/>
            <w:tcBorders>
              <w:top w:val="single" w:sz="4" w:space="0" w:color="auto"/>
              <w:left w:val="nil"/>
              <w:bottom w:val="single" w:sz="4" w:space="0" w:color="auto"/>
              <w:right w:val="single" w:sz="4" w:space="0" w:color="auto"/>
            </w:tcBorders>
            <w:vAlign w:val="center"/>
            <w:hideMark/>
          </w:tcPr>
          <w:p w:rsidR="00A25282" w:rsidRPr="00A25282" w:rsidRDefault="00A25282">
            <w:pPr>
              <w:widowControl/>
              <w:ind w:firstLineChars="0" w:firstLine="0"/>
              <w:jc w:val="center"/>
              <w:rPr>
                <w:sz w:val="24"/>
                <w:szCs w:val="28"/>
              </w:rPr>
            </w:pPr>
            <w:r w:rsidRPr="00A25282">
              <w:rPr>
                <w:rFonts w:hint="eastAsia"/>
                <w:sz w:val="24"/>
                <w:szCs w:val="28"/>
              </w:rPr>
              <w:t>联系人、电话</w:t>
            </w:r>
          </w:p>
        </w:tc>
        <w:tc>
          <w:tcPr>
            <w:tcW w:w="2694" w:type="dxa"/>
            <w:tcBorders>
              <w:top w:val="single" w:sz="4" w:space="0" w:color="auto"/>
              <w:left w:val="nil"/>
              <w:bottom w:val="single" w:sz="4" w:space="0" w:color="auto"/>
              <w:right w:val="single" w:sz="4" w:space="0" w:color="auto"/>
            </w:tcBorders>
            <w:vAlign w:val="center"/>
            <w:hideMark/>
          </w:tcPr>
          <w:p w:rsidR="00A25282" w:rsidRPr="00A25282" w:rsidRDefault="00A25282">
            <w:pPr>
              <w:widowControl/>
              <w:ind w:firstLineChars="0" w:firstLine="0"/>
              <w:jc w:val="center"/>
              <w:rPr>
                <w:sz w:val="24"/>
                <w:szCs w:val="28"/>
              </w:rPr>
            </w:pPr>
            <w:r w:rsidRPr="00A25282">
              <w:rPr>
                <w:rFonts w:hint="eastAsia"/>
                <w:sz w:val="24"/>
                <w:szCs w:val="28"/>
              </w:rPr>
              <w:t>房间类型</w:t>
            </w:r>
          </w:p>
        </w:tc>
        <w:tc>
          <w:tcPr>
            <w:tcW w:w="1843" w:type="dxa"/>
            <w:tcBorders>
              <w:top w:val="single" w:sz="4" w:space="0" w:color="auto"/>
              <w:left w:val="nil"/>
              <w:bottom w:val="single" w:sz="4" w:space="0" w:color="auto"/>
              <w:right w:val="single" w:sz="4" w:space="0" w:color="auto"/>
            </w:tcBorders>
            <w:vAlign w:val="center"/>
            <w:hideMark/>
          </w:tcPr>
          <w:p w:rsidR="00A25282" w:rsidRPr="00A25282" w:rsidRDefault="00A25282">
            <w:pPr>
              <w:widowControl/>
              <w:ind w:firstLineChars="0" w:firstLine="0"/>
              <w:jc w:val="center"/>
              <w:rPr>
                <w:sz w:val="24"/>
                <w:szCs w:val="28"/>
              </w:rPr>
            </w:pPr>
            <w:r w:rsidRPr="00A25282">
              <w:rPr>
                <w:rFonts w:hint="eastAsia"/>
                <w:sz w:val="24"/>
                <w:szCs w:val="28"/>
              </w:rPr>
              <w:t>价格（含早餐）</w:t>
            </w:r>
          </w:p>
        </w:tc>
      </w:tr>
      <w:tr w:rsidR="00A25282" w:rsidRPr="00A25282" w:rsidTr="00B76190">
        <w:trPr>
          <w:trHeight w:val="393"/>
        </w:trPr>
        <w:tc>
          <w:tcPr>
            <w:tcW w:w="1277" w:type="dxa"/>
            <w:vMerge w:val="restart"/>
            <w:tcBorders>
              <w:top w:val="nil"/>
              <w:left w:val="single" w:sz="4" w:space="0" w:color="auto"/>
              <w:bottom w:val="single" w:sz="4" w:space="0" w:color="auto"/>
              <w:right w:val="single" w:sz="4" w:space="0" w:color="auto"/>
            </w:tcBorders>
            <w:vAlign w:val="center"/>
            <w:hideMark/>
          </w:tcPr>
          <w:p w:rsidR="00A25282" w:rsidRPr="00A25282" w:rsidRDefault="00A25282">
            <w:pPr>
              <w:widowControl/>
              <w:ind w:firstLineChars="0" w:firstLine="0"/>
              <w:jc w:val="center"/>
              <w:rPr>
                <w:sz w:val="24"/>
                <w:szCs w:val="28"/>
              </w:rPr>
            </w:pPr>
            <w:r w:rsidRPr="00A25282">
              <w:rPr>
                <w:rFonts w:hint="eastAsia"/>
                <w:sz w:val="24"/>
                <w:szCs w:val="28"/>
              </w:rPr>
              <w:t>华侨饭店</w:t>
            </w:r>
          </w:p>
        </w:tc>
        <w:tc>
          <w:tcPr>
            <w:tcW w:w="3261" w:type="dxa"/>
            <w:vMerge w:val="restart"/>
            <w:tcBorders>
              <w:top w:val="nil"/>
              <w:left w:val="single" w:sz="4" w:space="0" w:color="auto"/>
              <w:bottom w:val="single" w:sz="4" w:space="0" w:color="auto"/>
              <w:right w:val="single" w:sz="4" w:space="0" w:color="auto"/>
            </w:tcBorders>
            <w:vAlign w:val="center"/>
            <w:hideMark/>
          </w:tcPr>
          <w:p w:rsidR="00A25282" w:rsidRPr="00A25282" w:rsidRDefault="00A25282" w:rsidP="00A25282">
            <w:pPr>
              <w:widowControl/>
              <w:ind w:leftChars="-38" w:left="-6" w:rightChars="-38" w:right="-114" w:hangingChars="45" w:hanging="108"/>
              <w:rPr>
                <w:sz w:val="24"/>
                <w:szCs w:val="28"/>
              </w:rPr>
            </w:pPr>
            <w:r w:rsidRPr="00A25282">
              <w:rPr>
                <w:rFonts w:hint="eastAsia"/>
                <w:sz w:val="24"/>
                <w:szCs w:val="28"/>
              </w:rPr>
              <w:t>赵经理</w:t>
            </w:r>
            <w:r w:rsidRPr="00A25282">
              <w:rPr>
                <w:sz w:val="24"/>
                <w:szCs w:val="28"/>
              </w:rPr>
              <w:t>18970199903</w:t>
            </w:r>
          </w:p>
          <w:p w:rsidR="00A25282" w:rsidRPr="00A25282" w:rsidRDefault="00A25282" w:rsidP="00A25282">
            <w:pPr>
              <w:widowControl/>
              <w:ind w:leftChars="-38" w:left="-6" w:rightChars="-38" w:right="-114" w:hangingChars="45" w:hanging="108"/>
              <w:rPr>
                <w:sz w:val="24"/>
                <w:szCs w:val="28"/>
              </w:rPr>
            </w:pPr>
            <w:r w:rsidRPr="00A25282">
              <w:rPr>
                <w:rFonts w:hint="eastAsia"/>
                <w:sz w:val="24"/>
                <w:szCs w:val="28"/>
              </w:rPr>
              <w:t>前台</w:t>
            </w:r>
            <w:r w:rsidRPr="00A25282">
              <w:rPr>
                <w:sz w:val="24"/>
                <w:szCs w:val="28"/>
              </w:rPr>
              <w:t>0701-6696231</w:t>
            </w:r>
          </w:p>
          <w:p w:rsidR="00A25282" w:rsidRPr="00A25282" w:rsidRDefault="00A25282" w:rsidP="00A25282">
            <w:pPr>
              <w:widowControl/>
              <w:ind w:leftChars="-38" w:left="-114" w:rightChars="-38" w:right="-114" w:firstLineChars="250" w:firstLine="600"/>
              <w:rPr>
                <w:sz w:val="24"/>
                <w:szCs w:val="28"/>
              </w:rPr>
            </w:pPr>
            <w:r w:rsidRPr="00A25282">
              <w:rPr>
                <w:sz w:val="24"/>
                <w:szCs w:val="28"/>
              </w:rPr>
              <w:t>0701-6696232</w:t>
            </w:r>
          </w:p>
        </w:tc>
        <w:tc>
          <w:tcPr>
            <w:tcW w:w="2694" w:type="dxa"/>
            <w:tcBorders>
              <w:top w:val="nil"/>
              <w:left w:val="nil"/>
              <w:bottom w:val="single" w:sz="4" w:space="0" w:color="auto"/>
              <w:right w:val="single" w:sz="4" w:space="0" w:color="auto"/>
            </w:tcBorders>
            <w:vAlign w:val="center"/>
            <w:hideMark/>
          </w:tcPr>
          <w:p w:rsidR="00A25282" w:rsidRPr="00A25282" w:rsidRDefault="00A25282">
            <w:pPr>
              <w:widowControl/>
              <w:ind w:firstLineChars="0" w:firstLine="0"/>
              <w:jc w:val="center"/>
              <w:rPr>
                <w:sz w:val="24"/>
                <w:szCs w:val="28"/>
              </w:rPr>
            </w:pPr>
            <w:r w:rsidRPr="00A25282">
              <w:rPr>
                <w:rFonts w:hint="eastAsia"/>
                <w:sz w:val="24"/>
                <w:szCs w:val="28"/>
              </w:rPr>
              <w:t>行政单间</w:t>
            </w:r>
            <w:r w:rsidRPr="00A25282">
              <w:rPr>
                <w:sz w:val="24"/>
                <w:szCs w:val="28"/>
              </w:rPr>
              <w:t>/</w:t>
            </w:r>
            <w:proofErr w:type="gramStart"/>
            <w:r w:rsidRPr="00A25282">
              <w:rPr>
                <w:rFonts w:hint="eastAsia"/>
                <w:sz w:val="24"/>
                <w:szCs w:val="28"/>
              </w:rPr>
              <w:t>标间</w:t>
            </w:r>
            <w:proofErr w:type="gramEnd"/>
          </w:p>
        </w:tc>
        <w:tc>
          <w:tcPr>
            <w:tcW w:w="1843" w:type="dxa"/>
            <w:tcBorders>
              <w:top w:val="nil"/>
              <w:left w:val="nil"/>
              <w:bottom w:val="single" w:sz="4" w:space="0" w:color="auto"/>
              <w:right w:val="single" w:sz="4" w:space="0" w:color="auto"/>
            </w:tcBorders>
            <w:vAlign w:val="center"/>
            <w:hideMark/>
          </w:tcPr>
          <w:p w:rsidR="00A25282" w:rsidRPr="00A25282" w:rsidRDefault="00A25282">
            <w:pPr>
              <w:widowControl/>
              <w:ind w:firstLineChars="0" w:firstLine="0"/>
              <w:jc w:val="right"/>
              <w:rPr>
                <w:sz w:val="24"/>
                <w:szCs w:val="28"/>
              </w:rPr>
            </w:pPr>
            <w:r w:rsidRPr="00A25282">
              <w:rPr>
                <w:sz w:val="24"/>
                <w:szCs w:val="28"/>
              </w:rPr>
              <w:t xml:space="preserve">¥378.00 </w:t>
            </w:r>
          </w:p>
        </w:tc>
      </w:tr>
      <w:tr w:rsidR="00A25282" w:rsidRPr="00A25282" w:rsidTr="00B76190">
        <w:trPr>
          <w:trHeight w:val="421"/>
        </w:trPr>
        <w:tc>
          <w:tcPr>
            <w:tcW w:w="1277" w:type="dxa"/>
            <w:vMerge/>
            <w:tcBorders>
              <w:top w:val="nil"/>
              <w:left w:val="single" w:sz="4" w:space="0" w:color="auto"/>
              <w:bottom w:val="single" w:sz="4" w:space="0" w:color="auto"/>
              <w:right w:val="single" w:sz="4" w:space="0" w:color="auto"/>
            </w:tcBorders>
            <w:vAlign w:val="center"/>
            <w:hideMark/>
          </w:tcPr>
          <w:p w:rsidR="00A25282" w:rsidRPr="00A25282" w:rsidRDefault="00A25282">
            <w:pPr>
              <w:widowControl/>
              <w:ind w:firstLineChars="0" w:firstLine="0"/>
              <w:jc w:val="left"/>
              <w:rPr>
                <w:sz w:val="24"/>
                <w:szCs w:val="28"/>
              </w:rPr>
            </w:pPr>
          </w:p>
        </w:tc>
        <w:tc>
          <w:tcPr>
            <w:tcW w:w="3261" w:type="dxa"/>
            <w:vMerge/>
            <w:tcBorders>
              <w:top w:val="nil"/>
              <w:left w:val="single" w:sz="4" w:space="0" w:color="auto"/>
              <w:bottom w:val="single" w:sz="4" w:space="0" w:color="auto"/>
              <w:right w:val="single" w:sz="4" w:space="0" w:color="auto"/>
            </w:tcBorders>
            <w:vAlign w:val="center"/>
            <w:hideMark/>
          </w:tcPr>
          <w:p w:rsidR="00A25282" w:rsidRPr="00A25282" w:rsidRDefault="00A25282">
            <w:pPr>
              <w:widowControl/>
              <w:ind w:firstLineChars="0" w:firstLine="0"/>
              <w:jc w:val="left"/>
              <w:rPr>
                <w:sz w:val="24"/>
                <w:szCs w:val="28"/>
              </w:rPr>
            </w:pPr>
          </w:p>
        </w:tc>
        <w:tc>
          <w:tcPr>
            <w:tcW w:w="2694" w:type="dxa"/>
            <w:tcBorders>
              <w:top w:val="nil"/>
              <w:left w:val="nil"/>
              <w:bottom w:val="single" w:sz="4" w:space="0" w:color="auto"/>
              <w:right w:val="single" w:sz="4" w:space="0" w:color="auto"/>
            </w:tcBorders>
            <w:vAlign w:val="center"/>
            <w:hideMark/>
          </w:tcPr>
          <w:p w:rsidR="00A25282" w:rsidRPr="00A25282" w:rsidRDefault="00A25282">
            <w:pPr>
              <w:widowControl/>
              <w:ind w:firstLineChars="0" w:firstLine="0"/>
              <w:jc w:val="center"/>
              <w:rPr>
                <w:sz w:val="24"/>
                <w:szCs w:val="28"/>
              </w:rPr>
            </w:pPr>
            <w:r w:rsidRPr="00A25282">
              <w:rPr>
                <w:rFonts w:hint="eastAsia"/>
                <w:sz w:val="24"/>
                <w:szCs w:val="28"/>
              </w:rPr>
              <w:t>商务单间</w:t>
            </w:r>
            <w:r w:rsidRPr="00A25282">
              <w:rPr>
                <w:sz w:val="24"/>
                <w:szCs w:val="28"/>
              </w:rPr>
              <w:t>/</w:t>
            </w:r>
            <w:r w:rsidRPr="00A25282">
              <w:rPr>
                <w:rFonts w:hint="eastAsia"/>
                <w:sz w:val="24"/>
                <w:szCs w:val="28"/>
              </w:rPr>
              <w:t>标间（高层）</w:t>
            </w:r>
          </w:p>
        </w:tc>
        <w:tc>
          <w:tcPr>
            <w:tcW w:w="1843" w:type="dxa"/>
            <w:tcBorders>
              <w:top w:val="nil"/>
              <w:left w:val="nil"/>
              <w:bottom w:val="single" w:sz="4" w:space="0" w:color="auto"/>
              <w:right w:val="single" w:sz="4" w:space="0" w:color="auto"/>
            </w:tcBorders>
            <w:vAlign w:val="center"/>
            <w:hideMark/>
          </w:tcPr>
          <w:p w:rsidR="00A25282" w:rsidRPr="00A25282" w:rsidRDefault="00A25282">
            <w:pPr>
              <w:widowControl/>
              <w:ind w:firstLineChars="0" w:firstLine="0"/>
              <w:jc w:val="right"/>
              <w:rPr>
                <w:sz w:val="24"/>
                <w:szCs w:val="28"/>
              </w:rPr>
            </w:pPr>
            <w:r w:rsidRPr="00A25282">
              <w:rPr>
                <w:sz w:val="24"/>
                <w:szCs w:val="28"/>
              </w:rPr>
              <w:t xml:space="preserve">¥298.00 </w:t>
            </w:r>
          </w:p>
        </w:tc>
      </w:tr>
      <w:tr w:rsidR="00A25282" w:rsidRPr="00A25282" w:rsidTr="00B76190">
        <w:trPr>
          <w:trHeight w:val="412"/>
        </w:trPr>
        <w:tc>
          <w:tcPr>
            <w:tcW w:w="1277" w:type="dxa"/>
            <w:vMerge/>
            <w:tcBorders>
              <w:top w:val="nil"/>
              <w:left w:val="single" w:sz="4" w:space="0" w:color="auto"/>
              <w:bottom w:val="single" w:sz="4" w:space="0" w:color="auto"/>
              <w:right w:val="single" w:sz="4" w:space="0" w:color="auto"/>
            </w:tcBorders>
            <w:vAlign w:val="center"/>
            <w:hideMark/>
          </w:tcPr>
          <w:p w:rsidR="00A25282" w:rsidRPr="00A25282" w:rsidRDefault="00A25282">
            <w:pPr>
              <w:widowControl/>
              <w:ind w:firstLineChars="0" w:firstLine="0"/>
              <w:jc w:val="left"/>
              <w:rPr>
                <w:sz w:val="24"/>
                <w:szCs w:val="28"/>
              </w:rPr>
            </w:pPr>
          </w:p>
        </w:tc>
        <w:tc>
          <w:tcPr>
            <w:tcW w:w="3261" w:type="dxa"/>
            <w:vMerge/>
            <w:tcBorders>
              <w:top w:val="nil"/>
              <w:left w:val="single" w:sz="4" w:space="0" w:color="auto"/>
              <w:bottom w:val="single" w:sz="4" w:space="0" w:color="auto"/>
              <w:right w:val="single" w:sz="4" w:space="0" w:color="auto"/>
            </w:tcBorders>
            <w:vAlign w:val="center"/>
            <w:hideMark/>
          </w:tcPr>
          <w:p w:rsidR="00A25282" w:rsidRPr="00A25282" w:rsidRDefault="00A25282">
            <w:pPr>
              <w:widowControl/>
              <w:ind w:firstLineChars="0" w:firstLine="0"/>
              <w:jc w:val="left"/>
              <w:rPr>
                <w:sz w:val="24"/>
                <w:szCs w:val="28"/>
              </w:rPr>
            </w:pPr>
          </w:p>
        </w:tc>
        <w:tc>
          <w:tcPr>
            <w:tcW w:w="2694" w:type="dxa"/>
            <w:tcBorders>
              <w:top w:val="nil"/>
              <w:left w:val="nil"/>
              <w:bottom w:val="single" w:sz="4" w:space="0" w:color="auto"/>
              <w:right w:val="single" w:sz="4" w:space="0" w:color="auto"/>
            </w:tcBorders>
            <w:vAlign w:val="center"/>
            <w:hideMark/>
          </w:tcPr>
          <w:p w:rsidR="00A25282" w:rsidRPr="00A25282" w:rsidRDefault="00A25282">
            <w:pPr>
              <w:widowControl/>
              <w:ind w:firstLineChars="0" w:firstLine="0"/>
              <w:jc w:val="center"/>
              <w:rPr>
                <w:sz w:val="24"/>
                <w:szCs w:val="28"/>
              </w:rPr>
            </w:pPr>
            <w:r w:rsidRPr="00A25282">
              <w:rPr>
                <w:rFonts w:hint="eastAsia"/>
                <w:sz w:val="24"/>
                <w:szCs w:val="28"/>
              </w:rPr>
              <w:t>商务单间</w:t>
            </w:r>
            <w:r w:rsidRPr="00A25282">
              <w:rPr>
                <w:sz w:val="24"/>
                <w:szCs w:val="28"/>
              </w:rPr>
              <w:t>/</w:t>
            </w:r>
            <w:r w:rsidRPr="00A25282">
              <w:rPr>
                <w:rFonts w:hint="eastAsia"/>
                <w:sz w:val="24"/>
                <w:szCs w:val="28"/>
              </w:rPr>
              <w:t>标间（中层）</w:t>
            </w:r>
          </w:p>
        </w:tc>
        <w:tc>
          <w:tcPr>
            <w:tcW w:w="1843" w:type="dxa"/>
            <w:tcBorders>
              <w:top w:val="nil"/>
              <w:left w:val="nil"/>
              <w:bottom w:val="single" w:sz="4" w:space="0" w:color="auto"/>
              <w:right w:val="single" w:sz="4" w:space="0" w:color="auto"/>
            </w:tcBorders>
            <w:vAlign w:val="center"/>
            <w:hideMark/>
          </w:tcPr>
          <w:p w:rsidR="00A25282" w:rsidRPr="00A25282" w:rsidRDefault="00A25282">
            <w:pPr>
              <w:widowControl/>
              <w:ind w:firstLineChars="0" w:firstLine="0"/>
              <w:jc w:val="right"/>
              <w:rPr>
                <w:sz w:val="24"/>
                <w:szCs w:val="28"/>
              </w:rPr>
            </w:pPr>
            <w:r w:rsidRPr="00A25282">
              <w:rPr>
                <w:sz w:val="24"/>
                <w:szCs w:val="28"/>
              </w:rPr>
              <w:t xml:space="preserve">¥258.00 </w:t>
            </w:r>
          </w:p>
        </w:tc>
      </w:tr>
      <w:tr w:rsidR="00A25282" w:rsidRPr="00A25282" w:rsidTr="00B76190">
        <w:trPr>
          <w:trHeight w:val="404"/>
        </w:trPr>
        <w:tc>
          <w:tcPr>
            <w:tcW w:w="1277" w:type="dxa"/>
            <w:vMerge/>
            <w:tcBorders>
              <w:top w:val="nil"/>
              <w:left w:val="single" w:sz="4" w:space="0" w:color="auto"/>
              <w:bottom w:val="single" w:sz="4" w:space="0" w:color="auto"/>
              <w:right w:val="single" w:sz="4" w:space="0" w:color="auto"/>
            </w:tcBorders>
            <w:vAlign w:val="center"/>
            <w:hideMark/>
          </w:tcPr>
          <w:p w:rsidR="00A25282" w:rsidRPr="00A25282" w:rsidRDefault="00A25282">
            <w:pPr>
              <w:widowControl/>
              <w:ind w:firstLineChars="0" w:firstLine="0"/>
              <w:jc w:val="left"/>
              <w:rPr>
                <w:sz w:val="24"/>
                <w:szCs w:val="28"/>
              </w:rPr>
            </w:pPr>
          </w:p>
        </w:tc>
        <w:tc>
          <w:tcPr>
            <w:tcW w:w="3261" w:type="dxa"/>
            <w:vMerge/>
            <w:tcBorders>
              <w:top w:val="nil"/>
              <w:left w:val="single" w:sz="4" w:space="0" w:color="auto"/>
              <w:bottom w:val="single" w:sz="4" w:space="0" w:color="auto"/>
              <w:right w:val="single" w:sz="4" w:space="0" w:color="auto"/>
            </w:tcBorders>
            <w:vAlign w:val="center"/>
            <w:hideMark/>
          </w:tcPr>
          <w:p w:rsidR="00A25282" w:rsidRPr="00A25282" w:rsidRDefault="00A25282">
            <w:pPr>
              <w:widowControl/>
              <w:ind w:firstLineChars="0" w:firstLine="0"/>
              <w:jc w:val="left"/>
              <w:rPr>
                <w:sz w:val="24"/>
                <w:szCs w:val="28"/>
              </w:rPr>
            </w:pPr>
          </w:p>
        </w:tc>
        <w:tc>
          <w:tcPr>
            <w:tcW w:w="2694" w:type="dxa"/>
            <w:tcBorders>
              <w:top w:val="nil"/>
              <w:left w:val="nil"/>
              <w:bottom w:val="single" w:sz="4" w:space="0" w:color="auto"/>
              <w:right w:val="single" w:sz="4" w:space="0" w:color="auto"/>
            </w:tcBorders>
            <w:vAlign w:val="center"/>
            <w:hideMark/>
          </w:tcPr>
          <w:p w:rsidR="00A25282" w:rsidRPr="00A25282" w:rsidRDefault="00A25282">
            <w:pPr>
              <w:widowControl/>
              <w:ind w:firstLineChars="0" w:firstLine="0"/>
              <w:jc w:val="center"/>
              <w:rPr>
                <w:sz w:val="24"/>
                <w:szCs w:val="28"/>
              </w:rPr>
            </w:pPr>
            <w:r w:rsidRPr="00A25282">
              <w:rPr>
                <w:rFonts w:hint="eastAsia"/>
                <w:sz w:val="24"/>
                <w:szCs w:val="28"/>
              </w:rPr>
              <w:t>普通单间</w:t>
            </w:r>
            <w:r w:rsidRPr="00A25282">
              <w:rPr>
                <w:sz w:val="24"/>
                <w:szCs w:val="28"/>
              </w:rPr>
              <w:t>/</w:t>
            </w:r>
            <w:proofErr w:type="gramStart"/>
            <w:r w:rsidRPr="00A25282">
              <w:rPr>
                <w:rFonts w:hint="eastAsia"/>
                <w:sz w:val="24"/>
                <w:szCs w:val="28"/>
              </w:rPr>
              <w:t>标间</w:t>
            </w:r>
            <w:proofErr w:type="gramEnd"/>
          </w:p>
        </w:tc>
        <w:tc>
          <w:tcPr>
            <w:tcW w:w="1843" w:type="dxa"/>
            <w:tcBorders>
              <w:top w:val="nil"/>
              <w:left w:val="nil"/>
              <w:bottom w:val="single" w:sz="4" w:space="0" w:color="auto"/>
              <w:right w:val="single" w:sz="4" w:space="0" w:color="auto"/>
            </w:tcBorders>
            <w:vAlign w:val="center"/>
            <w:hideMark/>
          </w:tcPr>
          <w:p w:rsidR="00A25282" w:rsidRPr="00A25282" w:rsidRDefault="00A25282">
            <w:pPr>
              <w:widowControl/>
              <w:ind w:firstLineChars="0" w:firstLine="0"/>
              <w:jc w:val="right"/>
              <w:rPr>
                <w:sz w:val="24"/>
                <w:szCs w:val="28"/>
              </w:rPr>
            </w:pPr>
            <w:r w:rsidRPr="00A25282">
              <w:rPr>
                <w:sz w:val="24"/>
                <w:szCs w:val="28"/>
              </w:rPr>
              <w:t xml:space="preserve">¥218.00 </w:t>
            </w:r>
          </w:p>
        </w:tc>
      </w:tr>
      <w:tr w:rsidR="00A25282" w:rsidRPr="00A25282" w:rsidTr="00B76190">
        <w:trPr>
          <w:trHeight w:val="425"/>
        </w:trPr>
        <w:tc>
          <w:tcPr>
            <w:tcW w:w="1277" w:type="dxa"/>
            <w:vMerge w:val="restart"/>
            <w:tcBorders>
              <w:top w:val="nil"/>
              <w:left w:val="single" w:sz="4" w:space="0" w:color="auto"/>
              <w:bottom w:val="single" w:sz="4" w:space="0" w:color="auto"/>
              <w:right w:val="single" w:sz="4" w:space="0" w:color="auto"/>
            </w:tcBorders>
            <w:vAlign w:val="center"/>
            <w:hideMark/>
          </w:tcPr>
          <w:p w:rsidR="00A25282" w:rsidRPr="00A25282" w:rsidRDefault="00A25282">
            <w:pPr>
              <w:widowControl/>
              <w:ind w:firstLineChars="0" w:firstLine="0"/>
              <w:jc w:val="center"/>
              <w:rPr>
                <w:sz w:val="24"/>
                <w:szCs w:val="28"/>
              </w:rPr>
            </w:pPr>
            <w:proofErr w:type="gramStart"/>
            <w:r w:rsidRPr="00A25282">
              <w:rPr>
                <w:rFonts w:hint="eastAsia"/>
                <w:sz w:val="24"/>
                <w:szCs w:val="28"/>
              </w:rPr>
              <w:t>沁庐豪</w:t>
            </w:r>
            <w:proofErr w:type="gramEnd"/>
            <w:r w:rsidRPr="00A25282">
              <w:rPr>
                <w:rFonts w:hint="eastAsia"/>
                <w:sz w:val="24"/>
                <w:szCs w:val="28"/>
              </w:rPr>
              <w:t>生</w:t>
            </w:r>
          </w:p>
        </w:tc>
        <w:tc>
          <w:tcPr>
            <w:tcW w:w="3261" w:type="dxa"/>
            <w:vMerge w:val="restart"/>
            <w:tcBorders>
              <w:top w:val="nil"/>
              <w:left w:val="single" w:sz="4" w:space="0" w:color="auto"/>
              <w:bottom w:val="single" w:sz="4" w:space="0" w:color="auto"/>
              <w:right w:val="single" w:sz="4" w:space="0" w:color="auto"/>
            </w:tcBorders>
            <w:vAlign w:val="center"/>
            <w:hideMark/>
          </w:tcPr>
          <w:p w:rsidR="00A25282" w:rsidRPr="00A25282" w:rsidRDefault="00A25282" w:rsidP="00A25282">
            <w:pPr>
              <w:widowControl/>
              <w:ind w:leftChars="-38" w:left="-6" w:hangingChars="45" w:hanging="108"/>
              <w:rPr>
                <w:sz w:val="24"/>
                <w:szCs w:val="28"/>
              </w:rPr>
            </w:pPr>
            <w:r w:rsidRPr="00A25282">
              <w:rPr>
                <w:rFonts w:hint="eastAsia"/>
                <w:sz w:val="24"/>
                <w:szCs w:val="28"/>
              </w:rPr>
              <w:t>孔经理</w:t>
            </w:r>
            <w:r w:rsidRPr="00A25282">
              <w:rPr>
                <w:sz w:val="24"/>
                <w:szCs w:val="28"/>
              </w:rPr>
              <w:t>15707010035</w:t>
            </w:r>
          </w:p>
          <w:p w:rsidR="00A25282" w:rsidRPr="00A25282" w:rsidRDefault="00A25282" w:rsidP="00A25282">
            <w:pPr>
              <w:widowControl/>
              <w:ind w:leftChars="-38" w:left="-6" w:hangingChars="45" w:hanging="108"/>
              <w:rPr>
                <w:sz w:val="24"/>
                <w:szCs w:val="28"/>
              </w:rPr>
            </w:pPr>
            <w:r w:rsidRPr="00A25282">
              <w:rPr>
                <w:rFonts w:hint="eastAsia"/>
                <w:sz w:val="24"/>
                <w:szCs w:val="28"/>
              </w:rPr>
              <w:t>前台</w:t>
            </w:r>
            <w:r w:rsidRPr="00A25282">
              <w:rPr>
                <w:sz w:val="24"/>
                <w:szCs w:val="28"/>
              </w:rPr>
              <w:t>0701-6626666</w:t>
            </w:r>
          </w:p>
        </w:tc>
        <w:tc>
          <w:tcPr>
            <w:tcW w:w="2694" w:type="dxa"/>
            <w:tcBorders>
              <w:top w:val="nil"/>
              <w:left w:val="nil"/>
              <w:bottom w:val="single" w:sz="4" w:space="0" w:color="auto"/>
              <w:right w:val="single" w:sz="4" w:space="0" w:color="auto"/>
            </w:tcBorders>
            <w:vAlign w:val="center"/>
            <w:hideMark/>
          </w:tcPr>
          <w:p w:rsidR="00A25282" w:rsidRPr="00A25282" w:rsidRDefault="00A25282">
            <w:pPr>
              <w:widowControl/>
              <w:ind w:firstLineChars="0" w:firstLine="0"/>
              <w:jc w:val="center"/>
              <w:rPr>
                <w:sz w:val="24"/>
                <w:szCs w:val="28"/>
              </w:rPr>
            </w:pPr>
            <w:r w:rsidRPr="00A25282">
              <w:rPr>
                <w:rFonts w:hint="eastAsia"/>
                <w:sz w:val="24"/>
                <w:szCs w:val="28"/>
              </w:rPr>
              <w:t>豪华单间</w:t>
            </w:r>
          </w:p>
        </w:tc>
        <w:tc>
          <w:tcPr>
            <w:tcW w:w="1843" w:type="dxa"/>
            <w:tcBorders>
              <w:top w:val="nil"/>
              <w:left w:val="nil"/>
              <w:bottom w:val="single" w:sz="4" w:space="0" w:color="auto"/>
              <w:right w:val="single" w:sz="4" w:space="0" w:color="auto"/>
            </w:tcBorders>
            <w:vAlign w:val="center"/>
            <w:hideMark/>
          </w:tcPr>
          <w:p w:rsidR="00A25282" w:rsidRPr="00A25282" w:rsidRDefault="00A25282">
            <w:pPr>
              <w:widowControl/>
              <w:ind w:firstLineChars="0" w:firstLine="0"/>
              <w:jc w:val="right"/>
              <w:rPr>
                <w:sz w:val="24"/>
                <w:szCs w:val="28"/>
              </w:rPr>
            </w:pPr>
            <w:r w:rsidRPr="00A25282">
              <w:rPr>
                <w:sz w:val="24"/>
                <w:szCs w:val="28"/>
              </w:rPr>
              <w:t xml:space="preserve">¥300.00 </w:t>
            </w:r>
          </w:p>
        </w:tc>
      </w:tr>
      <w:tr w:rsidR="00A25282" w:rsidRPr="00A25282" w:rsidTr="00B76190">
        <w:trPr>
          <w:trHeight w:val="417"/>
        </w:trPr>
        <w:tc>
          <w:tcPr>
            <w:tcW w:w="1277" w:type="dxa"/>
            <w:vMerge/>
            <w:tcBorders>
              <w:top w:val="nil"/>
              <w:left w:val="single" w:sz="4" w:space="0" w:color="auto"/>
              <w:bottom w:val="single" w:sz="4" w:space="0" w:color="auto"/>
              <w:right w:val="single" w:sz="4" w:space="0" w:color="auto"/>
            </w:tcBorders>
            <w:vAlign w:val="center"/>
            <w:hideMark/>
          </w:tcPr>
          <w:p w:rsidR="00A25282" w:rsidRPr="00A25282" w:rsidRDefault="00A25282">
            <w:pPr>
              <w:widowControl/>
              <w:ind w:firstLineChars="0" w:firstLine="0"/>
              <w:jc w:val="left"/>
              <w:rPr>
                <w:sz w:val="24"/>
                <w:szCs w:val="28"/>
              </w:rPr>
            </w:pPr>
          </w:p>
        </w:tc>
        <w:tc>
          <w:tcPr>
            <w:tcW w:w="3261" w:type="dxa"/>
            <w:vMerge/>
            <w:tcBorders>
              <w:top w:val="nil"/>
              <w:left w:val="single" w:sz="4" w:space="0" w:color="auto"/>
              <w:bottom w:val="single" w:sz="4" w:space="0" w:color="auto"/>
              <w:right w:val="single" w:sz="4" w:space="0" w:color="auto"/>
            </w:tcBorders>
            <w:vAlign w:val="center"/>
            <w:hideMark/>
          </w:tcPr>
          <w:p w:rsidR="00A25282" w:rsidRPr="00A25282" w:rsidRDefault="00A25282">
            <w:pPr>
              <w:widowControl/>
              <w:ind w:firstLineChars="0" w:firstLine="0"/>
              <w:jc w:val="left"/>
              <w:rPr>
                <w:sz w:val="24"/>
                <w:szCs w:val="28"/>
              </w:rPr>
            </w:pPr>
          </w:p>
        </w:tc>
        <w:tc>
          <w:tcPr>
            <w:tcW w:w="2694" w:type="dxa"/>
            <w:tcBorders>
              <w:top w:val="nil"/>
              <w:left w:val="nil"/>
              <w:bottom w:val="single" w:sz="4" w:space="0" w:color="auto"/>
              <w:right w:val="single" w:sz="4" w:space="0" w:color="auto"/>
            </w:tcBorders>
            <w:vAlign w:val="center"/>
            <w:hideMark/>
          </w:tcPr>
          <w:p w:rsidR="00A25282" w:rsidRPr="00A25282" w:rsidRDefault="00A25282">
            <w:pPr>
              <w:widowControl/>
              <w:ind w:firstLineChars="0" w:firstLine="0"/>
              <w:jc w:val="center"/>
              <w:rPr>
                <w:sz w:val="24"/>
                <w:szCs w:val="28"/>
              </w:rPr>
            </w:pPr>
            <w:proofErr w:type="gramStart"/>
            <w:r w:rsidRPr="00A25282">
              <w:rPr>
                <w:rFonts w:hint="eastAsia"/>
                <w:sz w:val="24"/>
                <w:szCs w:val="28"/>
              </w:rPr>
              <w:t>豪华标间</w:t>
            </w:r>
            <w:proofErr w:type="gramEnd"/>
          </w:p>
        </w:tc>
        <w:tc>
          <w:tcPr>
            <w:tcW w:w="1843" w:type="dxa"/>
            <w:tcBorders>
              <w:top w:val="nil"/>
              <w:left w:val="nil"/>
              <w:bottom w:val="single" w:sz="4" w:space="0" w:color="auto"/>
              <w:right w:val="single" w:sz="4" w:space="0" w:color="auto"/>
            </w:tcBorders>
            <w:vAlign w:val="center"/>
            <w:hideMark/>
          </w:tcPr>
          <w:p w:rsidR="00A25282" w:rsidRPr="00A25282" w:rsidRDefault="00A25282">
            <w:pPr>
              <w:widowControl/>
              <w:ind w:firstLineChars="0" w:firstLine="0"/>
              <w:jc w:val="right"/>
              <w:rPr>
                <w:sz w:val="24"/>
                <w:szCs w:val="28"/>
              </w:rPr>
            </w:pPr>
            <w:r w:rsidRPr="00A25282">
              <w:rPr>
                <w:sz w:val="24"/>
                <w:szCs w:val="28"/>
              </w:rPr>
              <w:t xml:space="preserve">¥348.00 </w:t>
            </w:r>
          </w:p>
        </w:tc>
      </w:tr>
      <w:tr w:rsidR="00A25282" w:rsidRPr="00A25282" w:rsidTr="00B76190">
        <w:trPr>
          <w:trHeight w:val="408"/>
        </w:trPr>
        <w:tc>
          <w:tcPr>
            <w:tcW w:w="1277" w:type="dxa"/>
            <w:vMerge/>
            <w:tcBorders>
              <w:top w:val="nil"/>
              <w:left w:val="single" w:sz="4" w:space="0" w:color="auto"/>
              <w:bottom w:val="single" w:sz="4" w:space="0" w:color="auto"/>
              <w:right w:val="single" w:sz="4" w:space="0" w:color="auto"/>
            </w:tcBorders>
            <w:vAlign w:val="center"/>
            <w:hideMark/>
          </w:tcPr>
          <w:p w:rsidR="00A25282" w:rsidRPr="00A25282" w:rsidRDefault="00A25282">
            <w:pPr>
              <w:widowControl/>
              <w:ind w:firstLineChars="0" w:firstLine="0"/>
              <w:jc w:val="left"/>
              <w:rPr>
                <w:sz w:val="24"/>
                <w:szCs w:val="28"/>
              </w:rPr>
            </w:pPr>
          </w:p>
        </w:tc>
        <w:tc>
          <w:tcPr>
            <w:tcW w:w="3261" w:type="dxa"/>
            <w:vMerge/>
            <w:tcBorders>
              <w:top w:val="nil"/>
              <w:left w:val="single" w:sz="4" w:space="0" w:color="auto"/>
              <w:bottom w:val="single" w:sz="4" w:space="0" w:color="auto"/>
              <w:right w:val="single" w:sz="4" w:space="0" w:color="auto"/>
            </w:tcBorders>
            <w:vAlign w:val="center"/>
            <w:hideMark/>
          </w:tcPr>
          <w:p w:rsidR="00A25282" w:rsidRPr="00A25282" w:rsidRDefault="00A25282">
            <w:pPr>
              <w:widowControl/>
              <w:ind w:firstLineChars="0" w:firstLine="0"/>
              <w:jc w:val="left"/>
              <w:rPr>
                <w:sz w:val="24"/>
                <w:szCs w:val="28"/>
              </w:rPr>
            </w:pPr>
          </w:p>
        </w:tc>
        <w:tc>
          <w:tcPr>
            <w:tcW w:w="2694" w:type="dxa"/>
            <w:tcBorders>
              <w:top w:val="nil"/>
              <w:left w:val="nil"/>
              <w:bottom w:val="single" w:sz="4" w:space="0" w:color="auto"/>
              <w:right w:val="single" w:sz="4" w:space="0" w:color="auto"/>
            </w:tcBorders>
            <w:vAlign w:val="center"/>
            <w:hideMark/>
          </w:tcPr>
          <w:p w:rsidR="00A25282" w:rsidRPr="00A25282" w:rsidRDefault="00A25282">
            <w:pPr>
              <w:widowControl/>
              <w:ind w:firstLineChars="0" w:firstLine="0"/>
              <w:jc w:val="center"/>
              <w:rPr>
                <w:sz w:val="24"/>
                <w:szCs w:val="28"/>
              </w:rPr>
            </w:pPr>
            <w:r w:rsidRPr="00A25282">
              <w:rPr>
                <w:rFonts w:hint="eastAsia"/>
                <w:sz w:val="24"/>
                <w:szCs w:val="28"/>
              </w:rPr>
              <w:t>行政单间</w:t>
            </w:r>
          </w:p>
        </w:tc>
        <w:tc>
          <w:tcPr>
            <w:tcW w:w="1843" w:type="dxa"/>
            <w:tcBorders>
              <w:top w:val="nil"/>
              <w:left w:val="nil"/>
              <w:bottom w:val="single" w:sz="4" w:space="0" w:color="auto"/>
              <w:right w:val="single" w:sz="4" w:space="0" w:color="auto"/>
            </w:tcBorders>
            <w:vAlign w:val="center"/>
            <w:hideMark/>
          </w:tcPr>
          <w:p w:rsidR="00A25282" w:rsidRPr="00A25282" w:rsidRDefault="00A25282">
            <w:pPr>
              <w:widowControl/>
              <w:ind w:firstLineChars="0" w:firstLine="0"/>
              <w:jc w:val="right"/>
              <w:rPr>
                <w:sz w:val="24"/>
                <w:szCs w:val="28"/>
              </w:rPr>
            </w:pPr>
            <w:r w:rsidRPr="00A25282">
              <w:rPr>
                <w:sz w:val="24"/>
                <w:szCs w:val="28"/>
              </w:rPr>
              <w:t xml:space="preserve">¥438.00 </w:t>
            </w:r>
          </w:p>
        </w:tc>
      </w:tr>
      <w:tr w:rsidR="00A25282" w:rsidRPr="00A25282" w:rsidTr="00B76190">
        <w:trPr>
          <w:trHeight w:val="401"/>
        </w:trPr>
        <w:tc>
          <w:tcPr>
            <w:tcW w:w="1277" w:type="dxa"/>
            <w:vMerge/>
            <w:tcBorders>
              <w:top w:val="nil"/>
              <w:left w:val="single" w:sz="4" w:space="0" w:color="auto"/>
              <w:bottom w:val="single" w:sz="4" w:space="0" w:color="auto"/>
              <w:right w:val="single" w:sz="4" w:space="0" w:color="auto"/>
            </w:tcBorders>
            <w:vAlign w:val="center"/>
            <w:hideMark/>
          </w:tcPr>
          <w:p w:rsidR="00A25282" w:rsidRPr="00A25282" w:rsidRDefault="00A25282">
            <w:pPr>
              <w:widowControl/>
              <w:ind w:firstLineChars="0" w:firstLine="0"/>
              <w:jc w:val="left"/>
              <w:rPr>
                <w:sz w:val="24"/>
                <w:szCs w:val="28"/>
              </w:rPr>
            </w:pPr>
          </w:p>
        </w:tc>
        <w:tc>
          <w:tcPr>
            <w:tcW w:w="3261" w:type="dxa"/>
            <w:vMerge/>
            <w:tcBorders>
              <w:top w:val="nil"/>
              <w:left w:val="single" w:sz="4" w:space="0" w:color="auto"/>
              <w:bottom w:val="single" w:sz="4" w:space="0" w:color="auto"/>
              <w:right w:val="single" w:sz="4" w:space="0" w:color="auto"/>
            </w:tcBorders>
            <w:vAlign w:val="center"/>
            <w:hideMark/>
          </w:tcPr>
          <w:p w:rsidR="00A25282" w:rsidRPr="00A25282" w:rsidRDefault="00A25282">
            <w:pPr>
              <w:widowControl/>
              <w:ind w:firstLineChars="0" w:firstLine="0"/>
              <w:jc w:val="left"/>
              <w:rPr>
                <w:sz w:val="24"/>
                <w:szCs w:val="28"/>
              </w:rPr>
            </w:pPr>
          </w:p>
        </w:tc>
        <w:tc>
          <w:tcPr>
            <w:tcW w:w="2694" w:type="dxa"/>
            <w:tcBorders>
              <w:top w:val="nil"/>
              <w:left w:val="nil"/>
              <w:bottom w:val="single" w:sz="4" w:space="0" w:color="auto"/>
              <w:right w:val="single" w:sz="4" w:space="0" w:color="auto"/>
            </w:tcBorders>
            <w:vAlign w:val="center"/>
            <w:hideMark/>
          </w:tcPr>
          <w:p w:rsidR="00A25282" w:rsidRPr="00A25282" w:rsidRDefault="00A25282">
            <w:pPr>
              <w:widowControl/>
              <w:ind w:firstLineChars="0" w:firstLine="0"/>
              <w:jc w:val="center"/>
              <w:rPr>
                <w:sz w:val="24"/>
                <w:szCs w:val="28"/>
              </w:rPr>
            </w:pPr>
            <w:proofErr w:type="gramStart"/>
            <w:r w:rsidRPr="00A25282">
              <w:rPr>
                <w:rFonts w:hint="eastAsia"/>
                <w:sz w:val="24"/>
                <w:szCs w:val="28"/>
              </w:rPr>
              <w:t>行政标间</w:t>
            </w:r>
            <w:proofErr w:type="gramEnd"/>
          </w:p>
        </w:tc>
        <w:tc>
          <w:tcPr>
            <w:tcW w:w="1843" w:type="dxa"/>
            <w:tcBorders>
              <w:top w:val="nil"/>
              <w:left w:val="nil"/>
              <w:bottom w:val="single" w:sz="4" w:space="0" w:color="auto"/>
              <w:right w:val="single" w:sz="4" w:space="0" w:color="auto"/>
            </w:tcBorders>
            <w:vAlign w:val="center"/>
            <w:hideMark/>
          </w:tcPr>
          <w:p w:rsidR="00A25282" w:rsidRPr="00A25282" w:rsidRDefault="00A25282">
            <w:pPr>
              <w:widowControl/>
              <w:ind w:firstLineChars="0" w:firstLine="0"/>
              <w:jc w:val="right"/>
              <w:rPr>
                <w:sz w:val="24"/>
                <w:szCs w:val="28"/>
              </w:rPr>
            </w:pPr>
            <w:r w:rsidRPr="00A25282">
              <w:rPr>
                <w:sz w:val="24"/>
                <w:szCs w:val="28"/>
              </w:rPr>
              <w:t xml:space="preserve">¥486.00 </w:t>
            </w:r>
          </w:p>
        </w:tc>
      </w:tr>
      <w:tr w:rsidR="00A25282" w:rsidRPr="00A25282" w:rsidTr="00B76190">
        <w:trPr>
          <w:trHeight w:val="279"/>
        </w:trPr>
        <w:tc>
          <w:tcPr>
            <w:tcW w:w="1277" w:type="dxa"/>
            <w:vMerge w:val="restart"/>
            <w:tcBorders>
              <w:top w:val="nil"/>
              <w:left w:val="single" w:sz="4" w:space="0" w:color="auto"/>
              <w:bottom w:val="single" w:sz="4" w:space="0" w:color="auto"/>
              <w:right w:val="single" w:sz="4" w:space="0" w:color="auto"/>
            </w:tcBorders>
            <w:vAlign w:val="center"/>
            <w:hideMark/>
          </w:tcPr>
          <w:p w:rsidR="00A25282" w:rsidRPr="00A25282" w:rsidRDefault="00A25282">
            <w:pPr>
              <w:widowControl/>
              <w:ind w:firstLineChars="0" w:firstLine="0"/>
              <w:jc w:val="center"/>
              <w:rPr>
                <w:sz w:val="24"/>
                <w:szCs w:val="28"/>
              </w:rPr>
            </w:pPr>
            <w:proofErr w:type="gramStart"/>
            <w:r w:rsidRPr="00A25282">
              <w:rPr>
                <w:rFonts w:hint="eastAsia"/>
                <w:sz w:val="24"/>
                <w:szCs w:val="28"/>
              </w:rPr>
              <w:t>沁庐道</w:t>
            </w:r>
            <w:proofErr w:type="gramEnd"/>
            <w:r w:rsidRPr="00A25282">
              <w:rPr>
                <w:rFonts w:hint="eastAsia"/>
                <w:sz w:val="24"/>
                <w:szCs w:val="28"/>
              </w:rPr>
              <w:t>苑</w:t>
            </w:r>
          </w:p>
        </w:tc>
        <w:tc>
          <w:tcPr>
            <w:tcW w:w="3261" w:type="dxa"/>
            <w:vMerge w:val="restart"/>
            <w:tcBorders>
              <w:top w:val="nil"/>
              <w:left w:val="single" w:sz="4" w:space="0" w:color="auto"/>
              <w:bottom w:val="single" w:sz="4" w:space="0" w:color="auto"/>
              <w:right w:val="single" w:sz="4" w:space="0" w:color="auto"/>
            </w:tcBorders>
            <w:vAlign w:val="center"/>
          </w:tcPr>
          <w:p w:rsidR="00A25282" w:rsidRPr="00A25282" w:rsidRDefault="00A25282" w:rsidP="00A25282">
            <w:pPr>
              <w:widowControl/>
              <w:ind w:leftChars="-38" w:left="-6" w:hangingChars="45" w:hanging="108"/>
              <w:rPr>
                <w:sz w:val="24"/>
                <w:szCs w:val="28"/>
              </w:rPr>
            </w:pPr>
            <w:r w:rsidRPr="00A25282">
              <w:rPr>
                <w:rFonts w:hint="eastAsia"/>
                <w:sz w:val="24"/>
                <w:szCs w:val="28"/>
              </w:rPr>
              <w:t>周经理</w:t>
            </w:r>
            <w:r w:rsidRPr="00A25282">
              <w:rPr>
                <w:sz w:val="24"/>
                <w:szCs w:val="28"/>
              </w:rPr>
              <w:t>19907015252</w:t>
            </w:r>
          </w:p>
          <w:p w:rsidR="00A25282" w:rsidRPr="00A25282" w:rsidRDefault="00A25282" w:rsidP="00A25282">
            <w:pPr>
              <w:widowControl/>
              <w:ind w:leftChars="-38" w:left="-6" w:hangingChars="45" w:hanging="108"/>
              <w:rPr>
                <w:sz w:val="24"/>
                <w:szCs w:val="28"/>
              </w:rPr>
            </w:pPr>
            <w:r w:rsidRPr="00A25282">
              <w:rPr>
                <w:rFonts w:hint="eastAsia"/>
                <w:sz w:val="24"/>
                <w:szCs w:val="28"/>
              </w:rPr>
              <w:t>前台</w:t>
            </w:r>
            <w:r w:rsidRPr="00A25282">
              <w:rPr>
                <w:sz w:val="24"/>
                <w:szCs w:val="28"/>
              </w:rPr>
              <w:t>0701-6651888</w:t>
            </w:r>
          </w:p>
          <w:p w:rsidR="00A25282" w:rsidRPr="00A25282" w:rsidRDefault="00A25282">
            <w:pPr>
              <w:widowControl/>
              <w:ind w:firstLineChars="0" w:firstLine="0"/>
              <w:jc w:val="center"/>
              <w:rPr>
                <w:sz w:val="24"/>
                <w:szCs w:val="28"/>
              </w:rPr>
            </w:pPr>
          </w:p>
        </w:tc>
        <w:tc>
          <w:tcPr>
            <w:tcW w:w="2694" w:type="dxa"/>
            <w:tcBorders>
              <w:top w:val="nil"/>
              <w:left w:val="nil"/>
              <w:bottom w:val="single" w:sz="4" w:space="0" w:color="auto"/>
              <w:right w:val="single" w:sz="4" w:space="0" w:color="auto"/>
            </w:tcBorders>
            <w:vAlign w:val="center"/>
            <w:hideMark/>
          </w:tcPr>
          <w:p w:rsidR="00A25282" w:rsidRPr="00A25282" w:rsidRDefault="00A25282">
            <w:pPr>
              <w:widowControl/>
              <w:ind w:firstLineChars="0" w:firstLine="0"/>
              <w:jc w:val="center"/>
              <w:rPr>
                <w:sz w:val="24"/>
                <w:szCs w:val="28"/>
              </w:rPr>
            </w:pPr>
            <w:r w:rsidRPr="00A25282">
              <w:rPr>
                <w:rFonts w:hint="eastAsia"/>
                <w:sz w:val="24"/>
                <w:szCs w:val="28"/>
              </w:rPr>
              <w:t>高级单间</w:t>
            </w:r>
          </w:p>
        </w:tc>
        <w:tc>
          <w:tcPr>
            <w:tcW w:w="1843" w:type="dxa"/>
            <w:tcBorders>
              <w:top w:val="nil"/>
              <w:left w:val="nil"/>
              <w:bottom w:val="single" w:sz="4" w:space="0" w:color="auto"/>
              <w:right w:val="single" w:sz="4" w:space="0" w:color="auto"/>
            </w:tcBorders>
            <w:vAlign w:val="center"/>
            <w:hideMark/>
          </w:tcPr>
          <w:p w:rsidR="00A25282" w:rsidRPr="00A25282" w:rsidRDefault="00A25282">
            <w:pPr>
              <w:widowControl/>
              <w:ind w:firstLineChars="0" w:firstLine="0"/>
              <w:jc w:val="right"/>
              <w:rPr>
                <w:sz w:val="24"/>
                <w:szCs w:val="28"/>
              </w:rPr>
            </w:pPr>
            <w:r w:rsidRPr="00A25282">
              <w:rPr>
                <w:sz w:val="24"/>
                <w:szCs w:val="28"/>
              </w:rPr>
              <w:t xml:space="preserve">¥300.00 </w:t>
            </w:r>
          </w:p>
        </w:tc>
      </w:tr>
      <w:tr w:rsidR="00A25282" w:rsidRPr="00A25282" w:rsidTr="00B76190">
        <w:trPr>
          <w:trHeight w:val="427"/>
        </w:trPr>
        <w:tc>
          <w:tcPr>
            <w:tcW w:w="1277" w:type="dxa"/>
            <w:vMerge/>
            <w:tcBorders>
              <w:top w:val="nil"/>
              <w:left w:val="single" w:sz="4" w:space="0" w:color="auto"/>
              <w:bottom w:val="single" w:sz="4" w:space="0" w:color="auto"/>
              <w:right w:val="single" w:sz="4" w:space="0" w:color="auto"/>
            </w:tcBorders>
            <w:vAlign w:val="center"/>
            <w:hideMark/>
          </w:tcPr>
          <w:p w:rsidR="00A25282" w:rsidRPr="00A25282" w:rsidRDefault="00A25282">
            <w:pPr>
              <w:widowControl/>
              <w:ind w:firstLineChars="0" w:firstLine="0"/>
              <w:jc w:val="left"/>
              <w:rPr>
                <w:sz w:val="24"/>
                <w:szCs w:val="28"/>
              </w:rPr>
            </w:pPr>
          </w:p>
        </w:tc>
        <w:tc>
          <w:tcPr>
            <w:tcW w:w="3261" w:type="dxa"/>
            <w:vMerge/>
            <w:tcBorders>
              <w:top w:val="nil"/>
              <w:left w:val="single" w:sz="4" w:space="0" w:color="auto"/>
              <w:bottom w:val="single" w:sz="4" w:space="0" w:color="auto"/>
              <w:right w:val="single" w:sz="4" w:space="0" w:color="auto"/>
            </w:tcBorders>
            <w:vAlign w:val="center"/>
            <w:hideMark/>
          </w:tcPr>
          <w:p w:rsidR="00A25282" w:rsidRPr="00A25282" w:rsidRDefault="00A25282">
            <w:pPr>
              <w:widowControl/>
              <w:ind w:firstLineChars="0" w:firstLine="0"/>
              <w:jc w:val="left"/>
              <w:rPr>
                <w:sz w:val="24"/>
                <w:szCs w:val="28"/>
              </w:rPr>
            </w:pPr>
          </w:p>
        </w:tc>
        <w:tc>
          <w:tcPr>
            <w:tcW w:w="2694" w:type="dxa"/>
            <w:tcBorders>
              <w:top w:val="nil"/>
              <w:left w:val="nil"/>
              <w:bottom w:val="single" w:sz="4" w:space="0" w:color="auto"/>
              <w:right w:val="single" w:sz="4" w:space="0" w:color="auto"/>
            </w:tcBorders>
            <w:vAlign w:val="center"/>
            <w:hideMark/>
          </w:tcPr>
          <w:p w:rsidR="00A25282" w:rsidRPr="00A25282" w:rsidRDefault="00A25282">
            <w:pPr>
              <w:widowControl/>
              <w:ind w:firstLineChars="0" w:firstLine="0"/>
              <w:jc w:val="center"/>
              <w:rPr>
                <w:sz w:val="24"/>
                <w:szCs w:val="28"/>
              </w:rPr>
            </w:pPr>
            <w:proofErr w:type="gramStart"/>
            <w:r w:rsidRPr="00A25282">
              <w:rPr>
                <w:rFonts w:hint="eastAsia"/>
                <w:sz w:val="24"/>
                <w:szCs w:val="28"/>
              </w:rPr>
              <w:t>高级标间</w:t>
            </w:r>
            <w:proofErr w:type="gramEnd"/>
          </w:p>
        </w:tc>
        <w:tc>
          <w:tcPr>
            <w:tcW w:w="1843" w:type="dxa"/>
            <w:tcBorders>
              <w:top w:val="nil"/>
              <w:left w:val="nil"/>
              <w:bottom w:val="single" w:sz="4" w:space="0" w:color="auto"/>
              <w:right w:val="single" w:sz="4" w:space="0" w:color="auto"/>
            </w:tcBorders>
            <w:vAlign w:val="center"/>
            <w:hideMark/>
          </w:tcPr>
          <w:p w:rsidR="00A25282" w:rsidRPr="00A25282" w:rsidRDefault="00A25282">
            <w:pPr>
              <w:widowControl/>
              <w:ind w:firstLineChars="0" w:firstLine="0"/>
              <w:jc w:val="right"/>
              <w:rPr>
                <w:sz w:val="24"/>
                <w:szCs w:val="28"/>
              </w:rPr>
            </w:pPr>
            <w:r w:rsidRPr="00A25282">
              <w:rPr>
                <w:sz w:val="24"/>
                <w:szCs w:val="28"/>
              </w:rPr>
              <w:t xml:space="preserve">¥348.00 </w:t>
            </w:r>
          </w:p>
        </w:tc>
      </w:tr>
      <w:tr w:rsidR="00A25282" w:rsidRPr="00A25282" w:rsidTr="00B76190">
        <w:trPr>
          <w:trHeight w:val="404"/>
        </w:trPr>
        <w:tc>
          <w:tcPr>
            <w:tcW w:w="1277" w:type="dxa"/>
            <w:vMerge/>
            <w:tcBorders>
              <w:top w:val="nil"/>
              <w:left w:val="single" w:sz="4" w:space="0" w:color="auto"/>
              <w:bottom w:val="single" w:sz="4" w:space="0" w:color="auto"/>
              <w:right w:val="single" w:sz="4" w:space="0" w:color="auto"/>
            </w:tcBorders>
            <w:vAlign w:val="center"/>
            <w:hideMark/>
          </w:tcPr>
          <w:p w:rsidR="00A25282" w:rsidRPr="00A25282" w:rsidRDefault="00A25282">
            <w:pPr>
              <w:widowControl/>
              <w:ind w:firstLineChars="0" w:firstLine="0"/>
              <w:jc w:val="left"/>
              <w:rPr>
                <w:sz w:val="24"/>
                <w:szCs w:val="28"/>
              </w:rPr>
            </w:pPr>
          </w:p>
        </w:tc>
        <w:tc>
          <w:tcPr>
            <w:tcW w:w="3261" w:type="dxa"/>
            <w:vMerge/>
            <w:tcBorders>
              <w:top w:val="nil"/>
              <w:left w:val="single" w:sz="4" w:space="0" w:color="auto"/>
              <w:bottom w:val="single" w:sz="4" w:space="0" w:color="auto"/>
              <w:right w:val="single" w:sz="4" w:space="0" w:color="auto"/>
            </w:tcBorders>
            <w:vAlign w:val="center"/>
            <w:hideMark/>
          </w:tcPr>
          <w:p w:rsidR="00A25282" w:rsidRPr="00A25282" w:rsidRDefault="00A25282">
            <w:pPr>
              <w:widowControl/>
              <w:ind w:firstLineChars="0" w:firstLine="0"/>
              <w:jc w:val="left"/>
              <w:rPr>
                <w:sz w:val="24"/>
                <w:szCs w:val="28"/>
              </w:rPr>
            </w:pPr>
          </w:p>
        </w:tc>
        <w:tc>
          <w:tcPr>
            <w:tcW w:w="2694" w:type="dxa"/>
            <w:tcBorders>
              <w:top w:val="nil"/>
              <w:left w:val="nil"/>
              <w:bottom w:val="single" w:sz="4" w:space="0" w:color="auto"/>
              <w:right w:val="single" w:sz="4" w:space="0" w:color="auto"/>
            </w:tcBorders>
            <w:vAlign w:val="center"/>
            <w:hideMark/>
          </w:tcPr>
          <w:p w:rsidR="00A25282" w:rsidRPr="00A25282" w:rsidRDefault="00A25282">
            <w:pPr>
              <w:widowControl/>
              <w:ind w:firstLineChars="0" w:firstLine="0"/>
              <w:jc w:val="center"/>
              <w:rPr>
                <w:sz w:val="24"/>
                <w:szCs w:val="28"/>
              </w:rPr>
            </w:pPr>
            <w:r w:rsidRPr="00A25282">
              <w:rPr>
                <w:rFonts w:hint="eastAsia"/>
                <w:sz w:val="24"/>
                <w:szCs w:val="28"/>
              </w:rPr>
              <w:t>豪华单间</w:t>
            </w:r>
          </w:p>
        </w:tc>
        <w:tc>
          <w:tcPr>
            <w:tcW w:w="1843" w:type="dxa"/>
            <w:tcBorders>
              <w:top w:val="nil"/>
              <w:left w:val="nil"/>
              <w:bottom w:val="single" w:sz="4" w:space="0" w:color="auto"/>
              <w:right w:val="single" w:sz="4" w:space="0" w:color="auto"/>
            </w:tcBorders>
            <w:vAlign w:val="center"/>
            <w:hideMark/>
          </w:tcPr>
          <w:p w:rsidR="00A25282" w:rsidRPr="00A25282" w:rsidRDefault="00A25282">
            <w:pPr>
              <w:widowControl/>
              <w:ind w:firstLineChars="0" w:firstLine="0"/>
              <w:jc w:val="right"/>
              <w:rPr>
                <w:sz w:val="24"/>
                <w:szCs w:val="28"/>
              </w:rPr>
            </w:pPr>
            <w:r w:rsidRPr="00A25282">
              <w:rPr>
                <w:sz w:val="24"/>
                <w:szCs w:val="28"/>
              </w:rPr>
              <w:t xml:space="preserve">¥348.00 </w:t>
            </w:r>
          </w:p>
        </w:tc>
      </w:tr>
      <w:tr w:rsidR="00A25282" w:rsidRPr="00A25282" w:rsidTr="00B76190">
        <w:trPr>
          <w:trHeight w:val="424"/>
        </w:trPr>
        <w:tc>
          <w:tcPr>
            <w:tcW w:w="1277" w:type="dxa"/>
            <w:vMerge/>
            <w:tcBorders>
              <w:top w:val="nil"/>
              <w:left w:val="single" w:sz="4" w:space="0" w:color="auto"/>
              <w:bottom w:val="single" w:sz="4" w:space="0" w:color="auto"/>
              <w:right w:val="single" w:sz="4" w:space="0" w:color="auto"/>
            </w:tcBorders>
            <w:vAlign w:val="center"/>
            <w:hideMark/>
          </w:tcPr>
          <w:p w:rsidR="00A25282" w:rsidRPr="00A25282" w:rsidRDefault="00A25282">
            <w:pPr>
              <w:widowControl/>
              <w:ind w:firstLineChars="0" w:firstLine="0"/>
              <w:jc w:val="left"/>
              <w:rPr>
                <w:sz w:val="24"/>
                <w:szCs w:val="28"/>
              </w:rPr>
            </w:pPr>
          </w:p>
        </w:tc>
        <w:tc>
          <w:tcPr>
            <w:tcW w:w="3261" w:type="dxa"/>
            <w:vMerge/>
            <w:tcBorders>
              <w:top w:val="nil"/>
              <w:left w:val="single" w:sz="4" w:space="0" w:color="auto"/>
              <w:bottom w:val="single" w:sz="4" w:space="0" w:color="auto"/>
              <w:right w:val="single" w:sz="4" w:space="0" w:color="auto"/>
            </w:tcBorders>
            <w:vAlign w:val="center"/>
            <w:hideMark/>
          </w:tcPr>
          <w:p w:rsidR="00A25282" w:rsidRPr="00A25282" w:rsidRDefault="00A25282">
            <w:pPr>
              <w:widowControl/>
              <w:ind w:firstLineChars="0" w:firstLine="0"/>
              <w:jc w:val="left"/>
              <w:rPr>
                <w:sz w:val="24"/>
                <w:szCs w:val="28"/>
              </w:rPr>
            </w:pPr>
          </w:p>
        </w:tc>
        <w:tc>
          <w:tcPr>
            <w:tcW w:w="2694" w:type="dxa"/>
            <w:tcBorders>
              <w:top w:val="nil"/>
              <w:left w:val="nil"/>
              <w:bottom w:val="single" w:sz="4" w:space="0" w:color="auto"/>
              <w:right w:val="single" w:sz="4" w:space="0" w:color="auto"/>
            </w:tcBorders>
            <w:vAlign w:val="center"/>
            <w:hideMark/>
          </w:tcPr>
          <w:p w:rsidR="00A25282" w:rsidRPr="00A25282" w:rsidRDefault="00A25282">
            <w:pPr>
              <w:widowControl/>
              <w:ind w:firstLineChars="0" w:firstLine="0"/>
              <w:jc w:val="center"/>
              <w:rPr>
                <w:sz w:val="24"/>
                <w:szCs w:val="28"/>
              </w:rPr>
            </w:pPr>
            <w:proofErr w:type="gramStart"/>
            <w:r w:rsidRPr="00A25282">
              <w:rPr>
                <w:rFonts w:hint="eastAsia"/>
                <w:sz w:val="24"/>
                <w:szCs w:val="28"/>
              </w:rPr>
              <w:t>豪华标间</w:t>
            </w:r>
            <w:proofErr w:type="gramEnd"/>
          </w:p>
        </w:tc>
        <w:tc>
          <w:tcPr>
            <w:tcW w:w="1843" w:type="dxa"/>
            <w:tcBorders>
              <w:top w:val="nil"/>
              <w:left w:val="nil"/>
              <w:bottom w:val="single" w:sz="4" w:space="0" w:color="auto"/>
              <w:right w:val="single" w:sz="4" w:space="0" w:color="auto"/>
            </w:tcBorders>
            <w:vAlign w:val="center"/>
            <w:hideMark/>
          </w:tcPr>
          <w:p w:rsidR="00A25282" w:rsidRPr="00A25282" w:rsidRDefault="00A25282">
            <w:pPr>
              <w:widowControl/>
              <w:ind w:firstLineChars="0" w:firstLine="0"/>
              <w:jc w:val="right"/>
              <w:rPr>
                <w:sz w:val="24"/>
                <w:szCs w:val="28"/>
              </w:rPr>
            </w:pPr>
            <w:r w:rsidRPr="00A25282">
              <w:rPr>
                <w:sz w:val="24"/>
                <w:szCs w:val="28"/>
              </w:rPr>
              <w:t xml:space="preserve">¥348.00 </w:t>
            </w:r>
          </w:p>
        </w:tc>
      </w:tr>
      <w:tr w:rsidR="00A25282" w:rsidRPr="00A25282" w:rsidTr="00B76190">
        <w:trPr>
          <w:trHeight w:val="417"/>
        </w:trPr>
        <w:tc>
          <w:tcPr>
            <w:tcW w:w="1277" w:type="dxa"/>
            <w:vMerge/>
            <w:tcBorders>
              <w:top w:val="nil"/>
              <w:left w:val="single" w:sz="4" w:space="0" w:color="auto"/>
              <w:bottom w:val="single" w:sz="4" w:space="0" w:color="auto"/>
              <w:right w:val="single" w:sz="4" w:space="0" w:color="auto"/>
            </w:tcBorders>
            <w:vAlign w:val="center"/>
            <w:hideMark/>
          </w:tcPr>
          <w:p w:rsidR="00A25282" w:rsidRPr="00A25282" w:rsidRDefault="00A25282">
            <w:pPr>
              <w:widowControl/>
              <w:ind w:firstLineChars="0" w:firstLine="0"/>
              <w:jc w:val="left"/>
              <w:rPr>
                <w:sz w:val="24"/>
                <w:szCs w:val="28"/>
              </w:rPr>
            </w:pPr>
          </w:p>
        </w:tc>
        <w:tc>
          <w:tcPr>
            <w:tcW w:w="3261" w:type="dxa"/>
            <w:vMerge/>
            <w:tcBorders>
              <w:top w:val="nil"/>
              <w:left w:val="single" w:sz="4" w:space="0" w:color="auto"/>
              <w:bottom w:val="single" w:sz="4" w:space="0" w:color="auto"/>
              <w:right w:val="single" w:sz="4" w:space="0" w:color="auto"/>
            </w:tcBorders>
            <w:vAlign w:val="center"/>
            <w:hideMark/>
          </w:tcPr>
          <w:p w:rsidR="00A25282" w:rsidRPr="00A25282" w:rsidRDefault="00A25282">
            <w:pPr>
              <w:widowControl/>
              <w:ind w:firstLineChars="0" w:firstLine="0"/>
              <w:jc w:val="left"/>
              <w:rPr>
                <w:sz w:val="24"/>
                <w:szCs w:val="28"/>
              </w:rPr>
            </w:pPr>
          </w:p>
        </w:tc>
        <w:tc>
          <w:tcPr>
            <w:tcW w:w="2694" w:type="dxa"/>
            <w:tcBorders>
              <w:top w:val="nil"/>
              <w:left w:val="nil"/>
              <w:bottom w:val="single" w:sz="4" w:space="0" w:color="auto"/>
              <w:right w:val="single" w:sz="4" w:space="0" w:color="auto"/>
            </w:tcBorders>
            <w:vAlign w:val="center"/>
            <w:hideMark/>
          </w:tcPr>
          <w:p w:rsidR="00A25282" w:rsidRPr="00A25282" w:rsidRDefault="00A25282">
            <w:pPr>
              <w:widowControl/>
              <w:ind w:firstLineChars="0" w:firstLine="0"/>
              <w:jc w:val="center"/>
              <w:rPr>
                <w:sz w:val="24"/>
                <w:szCs w:val="28"/>
              </w:rPr>
            </w:pPr>
            <w:r w:rsidRPr="00A25282">
              <w:rPr>
                <w:rFonts w:hint="eastAsia"/>
                <w:sz w:val="24"/>
                <w:szCs w:val="28"/>
              </w:rPr>
              <w:t>行政单间</w:t>
            </w:r>
          </w:p>
        </w:tc>
        <w:tc>
          <w:tcPr>
            <w:tcW w:w="1843" w:type="dxa"/>
            <w:tcBorders>
              <w:top w:val="nil"/>
              <w:left w:val="nil"/>
              <w:bottom w:val="single" w:sz="4" w:space="0" w:color="auto"/>
              <w:right w:val="single" w:sz="4" w:space="0" w:color="auto"/>
            </w:tcBorders>
            <w:vAlign w:val="center"/>
            <w:hideMark/>
          </w:tcPr>
          <w:p w:rsidR="00A25282" w:rsidRPr="00A25282" w:rsidRDefault="00A25282">
            <w:pPr>
              <w:widowControl/>
              <w:ind w:firstLineChars="0" w:firstLine="0"/>
              <w:jc w:val="right"/>
              <w:rPr>
                <w:sz w:val="24"/>
                <w:szCs w:val="28"/>
              </w:rPr>
            </w:pPr>
            <w:r w:rsidRPr="00A25282">
              <w:rPr>
                <w:sz w:val="24"/>
                <w:szCs w:val="28"/>
              </w:rPr>
              <w:t xml:space="preserve">¥388.00 </w:t>
            </w:r>
          </w:p>
        </w:tc>
      </w:tr>
      <w:tr w:rsidR="00A25282" w:rsidRPr="00A25282" w:rsidTr="00B76190">
        <w:trPr>
          <w:trHeight w:val="355"/>
        </w:trPr>
        <w:tc>
          <w:tcPr>
            <w:tcW w:w="1277" w:type="dxa"/>
            <w:vMerge/>
            <w:tcBorders>
              <w:top w:val="nil"/>
              <w:left w:val="single" w:sz="4" w:space="0" w:color="auto"/>
              <w:bottom w:val="single" w:sz="4" w:space="0" w:color="auto"/>
              <w:right w:val="single" w:sz="4" w:space="0" w:color="auto"/>
            </w:tcBorders>
            <w:vAlign w:val="center"/>
            <w:hideMark/>
          </w:tcPr>
          <w:p w:rsidR="00A25282" w:rsidRPr="00A25282" w:rsidRDefault="00A25282">
            <w:pPr>
              <w:widowControl/>
              <w:ind w:firstLineChars="0" w:firstLine="0"/>
              <w:jc w:val="left"/>
              <w:rPr>
                <w:sz w:val="24"/>
                <w:szCs w:val="28"/>
              </w:rPr>
            </w:pPr>
          </w:p>
        </w:tc>
        <w:tc>
          <w:tcPr>
            <w:tcW w:w="3261" w:type="dxa"/>
            <w:vMerge/>
            <w:tcBorders>
              <w:top w:val="nil"/>
              <w:left w:val="single" w:sz="4" w:space="0" w:color="auto"/>
              <w:bottom w:val="single" w:sz="4" w:space="0" w:color="auto"/>
              <w:right w:val="single" w:sz="4" w:space="0" w:color="auto"/>
            </w:tcBorders>
            <w:vAlign w:val="center"/>
            <w:hideMark/>
          </w:tcPr>
          <w:p w:rsidR="00A25282" w:rsidRPr="00A25282" w:rsidRDefault="00A25282">
            <w:pPr>
              <w:widowControl/>
              <w:ind w:firstLineChars="0" w:firstLine="0"/>
              <w:jc w:val="left"/>
              <w:rPr>
                <w:sz w:val="24"/>
                <w:szCs w:val="28"/>
              </w:rPr>
            </w:pPr>
          </w:p>
        </w:tc>
        <w:tc>
          <w:tcPr>
            <w:tcW w:w="2694" w:type="dxa"/>
            <w:tcBorders>
              <w:top w:val="nil"/>
              <w:left w:val="nil"/>
              <w:bottom w:val="single" w:sz="4" w:space="0" w:color="auto"/>
              <w:right w:val="single" w:sz="4" w:space="0" w:color="auto"/>
            </w:tcBorders>
            <w:vAlign w:val="center"/>
            <w:hideMark/>
          </w:tcPr>
          <w:p w:rsidR="00A25282" w:rsidRPr="00A25282" w:rsidRDefault="00A25282">
            <w:pPr>
              <w:widowControl/>
              <w:ind w:firstLineChars="0" w:firstLine="0"/>
              <w:jc w:val="center"/>
              <w:rPr>
                <w:sz w:val="24"/>
                <w:szCs w:val="28"/>
              </w:rPr>
            </w:pPr>
            <w:proofErr w:type="gramStart"/>
            <w:r w:rsidRPr="00A25282">
              <w:rPr>
                <w:rFonts w:hint="eastAsia"/>
                <w:sz w:val="24"/>
                <w:szCs w:val="28"/>
              </w:rPr>
              <w:t>行政标间</w:t>
            </w:r>
            <w:proofErr w:type="gramEnd"/>
          </w:p>
        </w:tc>
        <w:tc>
          <w:tcPr>
            <w:tcW w:w="1843" w:type="dxa"/>
            <w:tcBorders>
              <w:top w:val="nil"/>
              <w:left w:val="nil"/>
              <w:bottom w:val="single" w:sz="4" w:space="0" w:color="auto"/>
              <w:right w:val="single" w:sz="4" w:space="0" w:color="auto"/>
            </w:tcBorders>
            <w:vAlign w:val="center"/>
            <w:hideMark/>
          </w:tcPr>
          <w:p w:rsidR="00A25282" w:rsidRPr="00A25282" w:rsidRDefault="00A25282">
            <w:pPr>
              <w:widowControl/>
              <w:ind w:firstLineChars="0" w:firstLine="0"/>
              <w:jc w:val="right"/>
              <w:rPr>
                <w:sz w:val="24"/>
                <w:szCs w:val="28"/>
              </w:rPr>
            </w:pPr>
            <w:r w:rsidRPr="00A25282">
              <w:rPr>
                <w:sz w:val="24"/>
                <w:szCs w:val="28"/>
              </w:rPr>
              <w:t xml:space="preserve">¥398.00 </w:t>
            </w:r>
          </w:p>
        </w:tc>
      </w:tr>
    </w:tbl>
    <w:p w:rsidR="00A25282" w:rsidRPr="00A25282" w:rsidRDefault="00A25282" w:rsidP="00A25282">
      <w:pPr>
        <w:adjustRightInd w:val="0"/>
        <w:snapToGrid w:val="0"/>
        <w:spacing w:line="240" w:lineRule="auto"/>
        <w:ind w:firstLine="600"/>
        <w:rPr>
          <w:rFonts w:ascii="黑体" w:eastAsia="黑体" w:hAnsi="黑体"/>
          <w:szCs w:val="28"/>
        </w:rPr>
      </w:pPr>
      <w:r w:rsidRPr="00A25282">
        <w:rPr>
          <w:rFonts w:ascii="黑体" w:eastAsia="黑体" w:hAnsi="黑体" w:hint="eastAsia"/>
          <w:szCs w:val="28"/>
        </w:rPr>
        <w:t>四、会议合作</w:t>
      </w:r>
    </w:p>
    <w:p w:rsidR="00A25282" w:rsidRDefault="00A25282" w:rsidP="00A25282">
      <w:pPr>
        <w:adjustRightInd w:val="0"/>
        <w:snapToGrid w:val="0"/>
        <w:spacing w:line="240" w:lineRule="auto"/>
        <w:ind w:firstLine="600"/>
        <w:rPr>
          <w:rFonts w:hint="eastAsia"/>
          <w:szCs w:val="28"/>
        </w:rPr>
      </w:pPr>
      <w:r w:rsidRPr="00A25282">
        <w:rPr>
          <w:rFonts w:hint="eastAsia"/>
          <w:szCs w:val="28"/>
        </w:rPr>
        <w:t>本次会议提供展览展示服务，如有需要请与李阳（</w:t>
      </w:r>
      <w:r w:rsidRPr="00A25282">
        <w:rPr>
          <w:szCs w:val="28"/>
        </w:rPr>
        <w:t>18612012261</w:t>
      </w:r>
      <w:r w:rsidRPr="00A25282">
        <w:rPr>
          <w:rFonts w:hint="eastAsia"/>
          <w:szCs w:val="28"/>
        </w:rPr>
        <w:t>）联系。</w:t>
      </w:r>
    </w:p>
    <w:p w:rsidR="009E24DB" w:rsidRPr="00A25282" w:rsidRDefault="00A25282" w:rsidP="00A25282">
      <w:pPr>
        <w:adjustRightInd w:val="0"/>
        <w:snapToGrid w:val="0"/>
        <w:spacing w:line="240" w:lineRule="auto"/>
        <w:ind w:firstLine="600"/>
        <w:rPr>
          <w:szCs w:val="28"/>
        </w:rPr>
      </w:pPr>
      <w:r w:rsidRPr="00A25282">
        <w:rPr>
          <w:rFonts w:hint="eastAsia"/>
          <w:szCs w:val="28"/>
        </w:rPr>
        <w:t>会议全部活动将于</w:t>
      </w:r>
      <w:r w:rsidRPr="00A25282">
        <w:rPr>
          <w:szCs w:val="28"/>
        </w:rPr>
        <w:t>12</w:t>
      </w:r>
      <w:r w:rsidRPr="00A25282">
        <w:rPr>
          <w:rFonts w:hint="eastAsia"/>
          <w:szCs w:val="28"/>
        </w:rPr>
        <w:t>月</w:t>
      </w:r>
      <w:r w:rsidRPr="00A25282">
        <w:rPr>
          <w:szCs w:val="28"/>
        </w:rPr>
        <w:t>3</w:t>
      </w:r>
      <w:r w:rsidRPr="00A25282">
        <w:rPr>
          <w:rFonts w:hint="eastAsia"/>
          <w:szCs w:val="28"/>
        </w:rPr>
        <w:t>日晚宴后结束。</w:t>
      </w:r>
    </w:p>
    <w:sectPr w:rsidR="009E24DB" w:rsidRPr="00A25282" w:rsidSect="00A25282">
      <w:pgSz w:w="11906" w:h="16838"/>
      <w:pgMar w:top="1440" w:right="1588" w:bottom="1440" w:left="1588" w:header="851" w:footer="992" w:gutter="0"/>
      <w:cols w:space="425"/>
      <w:docGrid w:type="line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59D" w:rsidRDefault="007A359D" w:rsidP="00E36FDB">
      <w:pPr>
        <w:ind w:firstLine="600"/>
      </w:pPr>
      <w:r>
        <w:separator/>
      </w:r>
    </w:p>
  </w:endnote>
  <w:endnote w:type="continuationSeparator" w:id="0">
    <w:p w:rsidR="007A359D" w:rsidRDefault="007A359D" w:rsidP="00E36FDB">
      <w:pPr>
        <w:ind w:firstLine="60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390" w:rsidRDefault="007336D6">
    <w:pPr>
      <w:pStyle w:val="a7"/>
      <w:ind w:firstLine="560"/>
    </w:pPr>
    <w:r>
      <w:rPr>
        <w:rStyle w:val="aa"/>
        <w:rFonts w:hint="eastAsia"/>
        <w:sz w:val="28"/>
      </w:rPr>
      <w:t>—</w:t>
    </w:r>
    <w:r w:rsidR="00CC2962">
      <w:rPr>
        <w:rStyle w:val="aa"/>
        <w:sz w:val="28"/>
      </w:rPr>
      <w:fldChar w:fldCharType="begin"/>
    </w:r>
    <w:r>
      <w:rPr>
        <w:rStyle w:val="aa"/>
        <w:sz w:val="28"/>
      </w:rPr>
      <w:instrText xml:space="preserve">PAGE  </w:instrText>
    </w:r>
    <w:r w:rsidR="00CC2962">
      <w:rPr>
        <w:rStyle w:val="aa"/>
        <w:sz w:val="28"/>
      </w:rPr>
      <w:fldChar w:fldCharType="separate"/>
    </w:r>
    <w:r w:rsidR="00B76190">
      <w:rPr>
        <w:rStyle w:val="aa"/>
        <w:noProof/>
        <w:sz w:val="28"/>
      </w:rPr>
      <w:t>4</w:t>
    </w:r>
    <w:r w:rsidR="00CC2962">
      <w:rPr>
        <w:rStyle w:val="aa"/>
        <w:sz w:val="28"/>
      </w:rPr>
      <w:fldChar w:fldCharType="end"/>
    </w:r>
    <w:r>
      <w:rPr>
        <w:rStyle w:val="aa"/>
        <w:rFonts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390" w:rsidRDefault="007336D6">
    <w:pPr>
      <w:pStyle w:val="a7"/>
      <w:ind w:firstLine="560"/>
      <w:jc w:val="right"/>
    </w:pPr>
    <w:r>
      <w:rPr>
        <w:rStyle w:val="aa"/>
        <w:rFonts w:hint="eastAsia"/>
        <w:sz w:val="28"/>
      </w:rPr>
      <w:t>—</w:t>
    </w:r>
    <w:r w:rsidR="00CC2962">
      <w:rPr>
        <w:rStyle w:val="aa"/>
        <w:sz w:val="28"/>
      </w:rPr>
      <w:fldChar w:fldCharType="begin"/>
    </w:r>
    <w:r>
      <w:rPr>
        <w:rStyle w:val="aa"/>
        <w:sz w:val="28"/>
      </w:rPr>
      <w:instrText xml:space="preserve">PAGE  </w:instrText>
    </w:r>
    <w:r w:rsidR="00CC2962">
      <w:rPr>
        <w:rStyle w:val="aa"/>
        <w:sz w:val="28"/>
      </w:rPr>
      <w:fldChar w:fldCharType="separate"/>
    </w:r>
    <w:r w:rsidR="00B76190">
      <w:rPr>
        <w:rStyle w:val="aa"/>
        <w:noProof/>
        <w:sz w:val="28"/>
      </w:rPr>
      <w:t>3</w:t>
    </w:r>
    <w:r w:rsidR="00CC2962">
      <w:rPr>
        <w:rStyle w:val="aa"/>
        <w:sz w:val="28"/>
      </w:rPr>
      <w:fldChar w:fldCharType="end"/>
    </w:r>
    <w:r>
      <w:rPr>
        <w:rStyle w:val="aa"/>
        <w:rFonts w:hint="eastAsia"/>
        <w:sz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FDB" w:rsidRDefault="00E36FDB" w:rsidP="00E36FDB">
    <w:pPr>
      <w:pStyle w:val="a7"/>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390" w:rsidRDefault="007336D6">
    <w:pPr>
      <w:pStyle w:val="a7"/>
      <w:ind w:firstLine="560"/>
      <w:jc w:val="center"/>
    </w:pPr>
    <w:r>
      <w:rPr>
        <w:rStyle w:val="aa"/>
        <w:rFonts w:hint="eastAsia"/>
        <w:sz w:val="28"/>
      </w:rPr>
      <w:t>—</w:t>
    </w:r>
    <w:r w:rsidR="00CC2962">
      <w:rPr>
        <w:rStyle w:val="aa"/>
        <w:sz w:val="28"/>
      </w:rPr>
      <w:fldChar w:fldCharType="begin"/>
    </w:r>
    <w:r>
      <w:rPr>
        <w:rStyle w:val="aa"/>
        <w:sz w:val="28"/>
      </w:rPr>
      <w:instrText xml:space="preserve">PAGE  </w:instrText>
    </w:r>
    <w:r w:rsidR="00CC2962">
      <w:rPr>
        <w:rStyle w:val="aa"/>
        <w:sz w:val="28"/>
      </w:rPr>
      <w:fldChar w:fldCharType="separate"/>
    </w:r>
    <w:r w:rsidR="00B76190">
      <w:rPr>
        <w:rStyle w:val="aa"/>
        <w:noProof/>
        <w:sz w:val="28"/>
      </w:rPr>
      <w:t>8</w:t>
    </w:r>
    <w:r w:rsidR="00CC2962">
      <w:rPr>
        <w:rStyle w:val="aa"/>
        <w:sz w:val="28"/>
      </w:rPr>
      <w:fldChar w:fldCharType="end"/>
    </w:r>
    <w:r>
      <w:rPr>
        <w:rStyle w:val="aa"/>
        <w:rFonts w:hint="eastAsia"/>
        <w:sz w:val="28"/>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390" w:rsidRDefault="00F63390" w:rsidP="009E24DB">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59D" w:rsidRDefault="007A359D" w:rsidP="00E36FDB">
      <w:pPr>
        <w:ind w:firstLine="600"/>
      </w:pPr>
      <w:r>
        <w:separator/>
      </w:r>
    </w:p>
  </w:footnote>
  <w:footnote w:type="continuationSeparator" w:id="0">
    <w:p w:rsidR="007A359D" w:rsidRDefault="007A359D" w:rsidP="00E36FDB">
      <w:pPr>
        <w:ind w:firstLine="6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390" w:rsidRDefault="00F63390">
    <w:pPr>
      <w:pStyle w:val="a8"/>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390" w:rsidRDefault="00F63390">
    <w:pPr>
      <w:pStyle w:val="a8"/>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FDB" w:rsidRDefault="00E36FDB" w:rsidP="00E36FDB">
    <w:pPr>
      <w:pStyle w:val="a8"/>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mirror(QQ账号)">
    <w15:presenceInfo w15:providerId="WPS Office" w15:userId="208320371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bordersDoNotSurroundHeader/>
  <w:bordersDoNotSurroundFooter/>
  <w:proofState w:spelling="clean" w:grammar="clean"/>
  <w:defaultTabStop w:val="420"/>
  <w:evenAndOddHeaders/>
  <w:drawingGridHorizontalSpacing w:val="150"/>
  <w:drawingGridVerticalSpacing w:val="204"/>
  <w:displayHorizontalDrawingGridEvery w:val="0"/>
  <w:displayVerticalDrawingGridEvery w:val="2"/>
  <w:characterSpacingControl w:val="compressPunctuation"/>
  <w:hdrShapeDefaults>
    <o:shapedefaults v:ext="edit" spidmax="1126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26C4"/>
    <w:rsid w:val="00000E21"/>
    <w:rsid w:val="00030022"/>
    <w:rsid w:val="0009511F"/>
    <w:rsid w:val="000A0A9E"/>
    <w:rsid w:val="000A4B41"/>
    <w:rsid w:val="000A502A"/>
    <w:rsid w:val="000C433C"/>
    <w:rsid w:val="000D7C64"/>
    <w:rsid w:val="00103573"/>
    <w:rsid w:val="00134325"/>
    <w:rsid w:val="001440EE"/>
    <w:rsid w:val="00145857"/>
    <w:rsid w:val="00155807"/>
    <w:rsid w:val="00162DC3"/>
    <w:rsid w:val="00170CEF"/>
    <w:rsid w:val="0017665A"/>
    <w:rsid w:val="001822BF"/>
    <w:rsid w:val="00182FBB"/>
    <w:rsid w:val="001D36F7"/>
    <w:rsid w:val="001D5FC5"/>
    <w:rsid w:val="001F675E"/>
    <w:rsid w:val="00204952"/>
    <w:rsid w:val="002220D7"/>
    <w:rsid w:val="0024332C"/>
    <w:rsid w:val="00250A88"/>
    <w:rsid w:val="00263003"/>
    <w:rsid w:val="002922FC"/>
    <w:rsid w:val="00297BA6"/>
    <w:rsid w:val="002A15DA"/>
    <w:rsid w:val="002B6EBA"/>
    <w:rsid w:val="002D7CDA"/>
    <w:rsid w:val="002E7E5F"/>
    <w:rsid w:val="003003C6"/>
    <w:rsid w:val="00300C45"/>
    <w:rsid w:val="00306608"/>
    <w:rsid w:val="003731B9"/>
    <w:rsid w:val="00381C1D"/>
    <w:rsid w:val="003906C4"/>
    <w:rsid w:val="003C4CD0"/>
    <w:rsid w:val="003D1FE7"/>
    <w:rsid w:val="003E0BAC"/>
    <w:rsid w:val="003F0B1C"/>
    <w:rsid w:val="003F4AD1"/>
    <w:rsid w:val="00410213"/>
    <w:rsid w:val="004114F5"/>
    <w:rsid w:val="00413393"/>
    <w:rsid w:val="004161E0"/>
    <w:rsid w:val="0042062E"/>
    <w:rsid w:val="004377CA"/>
    <w:rsid w:val="004407A5"/>
    <w:rsid w:val="004578A7"/>
    <w:rsid w:val="00465FC9"/>
    <w:rsid w:val="00484829"/>
    <w:rsid w:val="00485117"/>
    <w:rsid w:val="004A55B6"/>
    <w:rsid w:val="004D6D99"/>
    <w:rsid w:val="00516B00"/>
    <w:rsid w:val="00545ED1"/>
    <w:rsid w:val="00551A1D"/>
    <w:rsid w:val="00571622"/>
    <w:rsid w:val="00573D67"/>
    <w:rsid w:val="00594E68"/>
    <w:rsid w:val="005A3F78"/>
    <w:rsid w:val="005B35B7"/>
    <w:rsid w:val="005B68B0"/>
    <w:rsid w:val="005E0FAD"/>
    <w:rsid w:val="005E36CF"/>
    <w:rsid w:val="005F5E89"/>
    <w:rsid w:val="00605C95"/>
    <w:rsid w:val="00622F63"/>
    <w:rsid w:val="006413A3"/>
    <w:rsid w:val="00644491"/>
    <w:rsid w:val="0064519D"/>
    <w:rsid w:val="00653574"/>
    <w:rsid w:val="00655E2A"/>
    <w:rsid w:val="0065680B"/>
    <w:rsid w:val="00692A31"/>
    <w:rsid w:val="006A1D59"/>
    <w:rsid w:val="006C00AA"/>
    <w:rsid w:val="006D1C14"/>
    <w:rsid w:val="006D6FEF"/>
    <w:rsid w:val="006F2243"/>
    <w:rsid w:val="006F25D0"/>
    <w:rsid w:val="0070638C"/>
    <w:rsid w:val="0071123B"/>
    <w:rsid w:val="0071758A"/>
    <w:rsid w:val="00717BFF"/>
    <w:rsid w:val="007336D6"/>
    <w:rsid w:val="0074610D"/>
    <w:rsid w:val="00773EAB"/>
    <w:rsid w:val="007A359D"/>
    <w:rsid w:val="007C112B"/>
    <w:rsid w:val="007F506F"/>
    <w:rsid w:val="007F7DD4"/>
    <w:rsid w:val="0082543F"/>
    <w:rsid w:val="008442E6"/>
    <w:rsid w:val="00856BE1"/>
    <w:rsid w:val="00862D23"/>
    <w:rsid w:val="00871D65"/>
    <w:rsid w:val="00872058"/>
    <w:rsid w:val="00872EE0"/>
    <w:rsid w:val="00877DBE"/>
    <w:rsid w:val="008D34FA"/>
    <w:rsid w:val="008D359B"/>
    <w:rsid w:val="008E4845"/>
    <w:rsid w:val="008E71A9"/>
    <w:rsid w:val="009252B8"/>
    <w:rsid w:val="00925D98"/>
    <w:rsid w:val="00943D22"/>
    <w:rsid w:val="00956DF0"/>
    <w:rsid w:val="00960414"/>
    <w:rsid w:val="009626C4"/>
    <w:rsid w:val="009643FC"/>
    <w:rsid w:val="00965D6C"/>
    <w:rsid w:val="0096612F"/>
    <w:rsid w:val="00973BA6"/>
    <w:rsid w:val="00991842"/>
    <w:rsid w:val="00993170"/>
    <w:rsid w:val="00996878"/>
    <w:rsid w:val="009A08D8"/>
    <w:rsid w:val="009B50DA"/>
    <w:rsid w:val="009B5358"/>
    <w:rsid w:val="009E24DB"/>
    <w:rsid w:val="009E6783"/>
    <w:rsid w:val="009F2851"/>
    <w:rsid w:val="00A03AB8"/>
    <w:rsid w:val="00A04D8C"/>
    <w:rsid w:val="00A11238"/>
    <w:rsid w:val="00A169E9"/>
    <w:rsid w:val="00A231C2"/>
    <w:rsid w:val="00A23556"/>
    <w:rsid w:val="00A25282"/>
    <w:rsid w:val="00A63DCB"/>
    <w:rsid w:val="00AB0A6C"/>
    <w:rsid w:val="00AC2439"/>
    <w:rsid w:val="00AF18EE"/>
    <w:rsid w:val="00AF4C91"/>
    <w:rsid w:val="00B036A4"/>
    <w:rsid w:val="00B461C4"/>
    <w:rsid w:val="00B5515E"/>
    <w:rsid w:val="00B57F6E"/>
    <w:rsid w:val="00B60058"/>
    <w:rsid w:val="00B723AA"/>
    <w:rsid w:val="00B76190"/>
    <w:rsid w:val="00B93E9D"/>
    <w:rsid w:val="00BA758F"/>
    <w:rsid w:val="00BB516F"/>
    <w:rsid w:val="00BD3F00"/>
    <w:rsid w:val="00C05807"/>
    <w:rsid w:val="00C15A6A"/>
    <w:rsid w:val="00C3180B"/>
    <w:rsid w:val="00C51F7B"/>
    <w:rsid w:val="00C74D5D"/>
    <w:rsid w:val="00C771A3"/>
    <w:rsid w:val="00CB5007"/>
    <w:rsid w:val="00CC2962"/>
    <w:rsid w:val="00CD2B7E"/>
    <w:rsid w:val="00CD6801"/>
    <w:rsid w:val="00D01C6C"/>
    <w:rsid w:val="00D32843"/>
    <w:rsid w:val="00D41871"/>
    <w:rsid w:val="00D4533C"/>
    <w:rsid w:val="00D45942"/>
    <w:rsid w:val="00D61D9A"/>
    <w:rsid w:val="00D665D7"/>
    <w:rsid w:val="00D71A0A"/>
    <w:rsid w:val="00D87435"/>
    <w:rsid w:val="00DA4A75"/>
    <w:rsid w:val="00DB227D"/>
    <w:rsid w:val="00DB3684"/>
    <w:rsid w:val="00DD1C88"/>
    <w:rsid w:val="00DD4A5E"/>
    <w:rsid w:val="00DF38A1"/>
    <w:rsid w:val="00DF3B7D"/>
    <w:rsid w:val="00E062DC"/>
    <w:rsid w:val="00E10D93"/>
    <w:rsid w:val="00E20940"/>
    <w:rsid w:val="00E27F3B"/>
    <w:rsid w:val="00E343B8"/>
    <w:rsid w:val="00E36FDB"/>
    <w:rsid w:val="00E45117"/>
    <w:rsid w:val="00E84472"/>
    <w:rsid w:val="00E878CC"/>
    <w:rsid w:val="00E914F3"/>
    <w:rsid w:val="00EA26DE"/>
    <w:rsid w:val="00EC45FB"/>
    <w:rsid w:val="00EC56B9"/>
    <w:rsid w:val="00EE1286"/>
    <w:rsid w:val="00EF3837"/>
    <w:rsid w:val="00F01259"/>
    <w:rsid w:val="00F03EFA"/>
    <w:rsid w:val="00F42D44"/>
    <w:rsid w:val="00F612FB"/>
    <w:rsid w:val="00F63390"/>
    <w:rsid w:val="00F74350"/>
    <w:rsid w:val="00F77C0E"/>
    <w:rsid w:val="00F814C3"/>
    <w:rsid w:val="00FB2934"/>
    <w:rsid w:val="00FC3FAB"/>
    <w:rsid w:val="00FE7AE7"/>
    <w:rsid w:val="605A50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qFormat="1"/>
    <w:lsdException w:name="Hyperlink" w:semiHidden="0" w:unhideWhenUsed="0"/>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8A7"/>
    <w:pPr>
      <w:widowControl w:val="0"/>
      <w:spacing w:line="578" w:lineRule="exact"/>
      <w:ind w:firstLineChars="200" w:firstLine="200"/>
      <w:jc w:val="both"/>
    </w:pPr>
    <w:rPr>
      <w:rFonts w:ascii="Times New Roman" w:eastAsia="仿宋_GB2312" w:hAnsi="Times New Roman" w:cs="Times New Roman"/>
      <w:kern w:val="2"/>
      <w:sz w:val="30"/>
    </w:rPr>
  </w:style>
  <w:style w:type="paragraph" w:styleId="1">
    <w:name w:val="heading 1"/>
    <w:basedOn w:val="a"/>
    <w:next w:val="a"/>
    <w:link w:val="1Char"/>
    <w:uiPriority w:val="9"/>
    <w:qFormat/>
    <w:rsid w:val="00B723AA"/>
    <w:pPr>
      <w:keepNext/>
      <w:keepLines/>
      <w:outlineLvl w:val="0"/>
    </w:pPr>
    <w:rPr>
      <w:rFonts w:eastAsia="黑体"/>
      <w:bCs/>
      <w:kern w:val="44"/>
      <w:szCs w:val="44"/>
    </w:rPr>
  </w:style>
  <w:style w:type="paragraph" w:styleId="2">
    <w:name w:val="heading 2"/>
    <w:basedOn w:val="a"/>
    <w:next w:val="a"/>
    <w:link w:val="2Char"/>
    <w:uiPriority w:val="9"/>
    <w:unhideWhenUsed/>
    <w:qFormat/>
    <w:rsid w:val="00F63390"/>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rsid w:val="00F63390"/>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F63390"/>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F63390"/>
    <w:rPr>
      <w:rFonts w:ascii="宋体"/>
      <w:sz w:val="18"/>
      <w:szCs w:val="18"/>
    </w:rPr>
  </w:style>
  <w:style w:type="paragraph" w:styleId="a4">
    <w:name w:val="Body Text Indent"/>
    <w:basedOn w:val="a"/>
    <w:link w:val="Char0"/>
    <w:qFormat/>
    <w:rsid w:val="00F63390"/>
    <w:pPr>
      <w:ind w:firstLine="630"/>
    </w:pPr>
    <w:rPr>
      <w:rFonts w:ascii="仿宋_GB2312"/>
      <w:sz w:val="32"/>
    </w:rPr>
  </w:style>
  <w:style w:type="paragraph" w:styleId="a5">
    <w:name w:val="Date"/>
    <w:basedOn w:val="a"/>
    <w:next w:val="a"/>
    <w:link w:val="Char1"/>
    <w:uiPriority w:val="99"/>
    <w:semiHidden/>
    <w:unhideWhenUsed/>
    <w:qFormat/>
    <w:rsid w:val="00F63390"/>
    <w:pPr>
      <w:ind w:leftChars="2500" w:left="100"/>
    </w:pPr>
  </w:style>
  <w:style w:type="paragraph" w:styleId="a6">
    <w:name w:val="Balloon Text"/>
    <w:basedOn w:val="a"/>
    <w:link w:val="Char2"/>
    <w:uiPriority w:val="99"/>
    <w:semiHidden/>
    <w:unhideWhenUsed/>
    <w:qFormat/>
    <w:rsid w:val="00F63390"/>
    <w:rPr>
      <w:sz w:val="18"/>
      <w:szCs w:val="18"/>
    </w:rPr>
  </w:style>
  <w:style w:type="paragraph" w:styleId="a7">
    <w:name w:val="footer"/>
    <w:basedOn w:val="a"/>
    <w:link w:val="Char3"/>
    <w:rsid w:val="00F63390"/>
    <w:pPr>
      <w:tabs>
        <w:tab w:val="center" w:pos="4153"/>
        <w:tab w:val="right" w:pos="8306"/>
      </w:tabs>
      <w:snapToGrid w:val="0"/>
      <w:jc w:val="left"/>
    </w:pPr>
    <w:rPr>
      <w:sz w:val="18"/>
    </w:rPr>
  </w:style>
  <w:style w:type="paragraph" w:styleId="a8">
    <w:name w:val="header"/>
    <w:basedOn w:val="a"/>
    <w:link w:val="Char4"/>
    <w:rsid w:val="00F63390"/>
    <w:pPr>
      <w:pBdr>
        <w:bottom w:val="single" w:sz="6" w:space="1" w:color="auto"/>
      </w:pBdr>
      <w:tabs>
        <w:tab w:val="center" w:pos="4153"/>
        <w:tab w:val="right" w:pos="8306"/>
      </w:tabs>
      <w:snapToGrid w:val="0"/>
      <w:jc w:val="center"/>
    </w:pPr>
    <w:rPr>
      <w:sz w:val="18"/>
    </w:rPr>
  </w:style>
  <w:style w:type="paragraph" w:styleId="a9">
    <w:name w:val="Normal (Web)"/>
    <w:basedOn w:val="a"/>
    <w:uiPriority w:val="99"/>
    <w:unhideWhenUsed/>
    <w:qFormat/>
    <w:rsid w:val="00F63390"/>
    <w:pPr>
      <w:widowControl/>
      <w:spacing w:before="100" w:beforeAutospacing="1" w:after="100" w:afterAutospacing="1"/>
      <w:jc w:val="left"/>
    </w:pPr>
    <w:rPr>
      <w:rFonts w:ascii="宋体" w:hAnsi="宋体" w:cs="宋体"/>
      <w:kern w:val="0"/>
      <w:sz w:val="24"/>
      <w:szCs w:val="24"/>
    </w:rPr>
  </w:style>
  <w:style w:type="character" w:styleId="aa">
    <w:name w:val="page number"/>
    <w:basedOn w:val="a0"/>
    <w:rsid w:val="00F63390"/>
  </w:style>
  <w:style w:type="character" w:styleId="ab">
    <w:name w:val="Emphasis"/>
    <w:uiPriority w:val="20"/>
    <w:qFormat/>
    <w:rsid w:val="00F63390"/>
    <w:rPr>
      <w:i/>
      <w:iCs/>
    </w:rPr>
  </w:style>
  <w:style w:type="character" w:styleId="ac">
    <w:name w:val="Hyperlink"/>
    <w:basedOn w:val="a0"/>
    <w:uiPriority w:val="99"/>
    <w:rsid w:val="00F63390"/>
    <w:rPr>
      <w:color w:val="0000FF"/>
      <w:u w:val="single"/>
    </w:rPr>
  </w:style>
  <w:style w:type="character" w:customStyle="1" w:styleId="2Char">
    <w:name w:val="标题 2 Char"/>
    <w:basedOn w:val="a0"/>
    <w:link w:val="2"/>
    <w:uiPriority w:val="9"/>
    <w:rsid w:val="00F63390"/>
    <w:rPr>
      <w:rFonts w:ascii="Cambria" w:eastAsia="宋体" w:hAnsi="Cambria" w:cs="Times New Roman"/>
      <w:b/>
      <w:bCs/>
      <w:sz w:val="32"/>
      <w:szCs w:val="32"/>
    </w:rPr>
  </w:style>
  <w:style w:type="character" w:customStyle="1" w:styleId="3Char">
    <w:name w:val="标题 3 Char"/>
    <w:basedOn w:val="a0"/>
    <w:link w:val="3"/>
    <w:uiPriority w:val="9"/>
    <w:qFormat/>
    <w:rsid w:val="00F63390"/>
    <w:rPr>
      <w:rFonts w:ascii="Times New Roman" w:eastAsia="宋体" w:hAnsi="Times New Roman" w:cs="Times New Roman"/>
      <w:b/>
      <w:bCs/>
      <w:sz w:val="32"/>
      <w:szCs w:val="32"/>
    </w:rPr>
  </w:style>
  <w:style w:type="character" w:customStyle="1" w:styleId="4Char">
    <w:name w:val="标题 4 Char"/>
    <w:basedOn w:val="a0"/>
    <w:link w:val="4"/>
    <w:uiPriority w:val="9"/>
    <w:rsid w:val="00F63390"/>
    <w:rPr>
      <w:rFonts w:ascii="Cambria" w:eastAsia="宋体" w:hAnsi="Cambria" w:cs="Times New Roman"/>
      <w:b/>
      <w:bCs/>
      <w:sz w:val="28"/>
      <w:szCs w:val="28"/>
    </w:rPr>
  </w:style>
  <w:style w:type="character" w:customStyle="1" w:styleId="Char0">
    <w:name w:val="正文文本缩进 Char"/>
    <w:basedOn w:val="a0"/>
    <w:link w:val="a4"/>
    <w:qFormat/>
    <w:rsid w:val="00F63390"/>
    <w:rPr>
      <w:rFonts w:ascii="仿宋_GB2312" w:eastAsia="仿宋_GB2312" w:hAnsi="Times New Roman" w:cs="Times New Roman"/>
      <w:sz w:val="32"/>
      <w:szCs w:val="20"/>
    </w:rPr>
  </w:style>
  <w:style w:type="character" w:customStyle="1" w:styleId="Char3">
    <w:name w:val="页脚 Char"/>
    <w:basedOn w:val="a0"/>
    <w:link w:val="a7"/>
    <w:rsid w:val="00F63390"/>
    <w:rPr>
      <w:rFonts w:ascii="Times New Roman" w:eastAsia="宋体" w:hAnsi="Times New Roman" w:cs="Times New Roman"/>
      <w:sz w:val="18"/>
      <w:szCs w:val="20"/>
    </w:rPr>
  </w:style>
  <w:style w:type="character" w:customStyle="1" w:styleId="Char4">
    <w:name w:val="页眉 Char"/>
    <w:basedOn w:val="a0"/>
    <w:link w:val="a8"/>
    <w:rsid w:val="00F63390"/>
    <w:rPr>
      <w:rFonts w:ascii="Times New Roman" w:eastAsia="宋体" w:hAnsi="Times New Roman" w:cs="Times New Roman"/>
      <w:sz w:val="18"/>
      <w:szCs w:val="20"/>
    </w:rPr>
  </w:style>
  <w:style w:type="character" w:customStyle="1" w:styleId="Char1">
    <w:name w:val="日期 Char"/>
    <w:basedOn w:val="a0"/>
    <w:link w:val="a5"/>
    <w:uiPriority w:val="99"/>
    <w:semiHidden/>
    <w:rsid w:val="00F63390"/>
    <w:rPr>
      <w:rFonts w:ascii="Times New Roman" w:eastAsia="宋体" w:hAnsi="Times New Roman" w:cs="Times New Roman"/>
      <w:szCs w:val="20"/>
    </w:rPr>
  </w:style>
  <w:style w:type="character" w:customStyle="1" w:styleId="Char2">
    <w:name w:val="批注框文本 Char"/>
    <w:basedOn w:val="a0"/>
    <w:link w:val="a6"/>
    <w:uiPriority w:val="99"/>
    <w:semiHidden/>
    <w:rsid w:val="00F63390"/>
    <w:rPr>
      <w:rFonts w:ascii="Times New Roman" w:eastAsia="宋体" w:hAnsi="Times New Roman" w:cs="Times New Roman"/>
      <w:sz w:val="18"/>
      <w:szCs w:val="18"/>
    </w:rPr>
  </w:style>
  <w:style w:type="character" w:customStyle="1" w:styleId="Char">
    <w:name w:val="文档结构图 Char"/>
    <w:basedOn w:val="a0"/>
    <w:link w:val="a3"/>
    <w:uiPriority w:val="99"/>
    <w:semiHidden/>
    <w:rsid w:val="00F63390"/>
    <w:rPr>
      <w:rFonts w:ascii="宋体" w:eastAsia="宋体" w:hAnsi="Times New Roman" w:cs="Times New Roman"/>
      <w:sz w:val="18"/>
      <w:szCs w:val="18"/>
    </w:rPr>
  </w:style>
  <w:style w:type="character" w:customStyle="1" w:styleId="1Char">
    <w:name w:val="标题 1 Char"/>
    <w:basedOn w:val="a0"/>
    <w:link w:val="1"/>
    <w:uiPriority w:val="9"/>
    <w:rsid w:val="00B723AA"/>
    <w:rPr>
      <w:rFonts w:ascii="Times New Roman" w:eastAsia="黑体" w:hAnsi="Times New Roman" w:cs="Times New Roman"/>
      <w:bCs/>
      <w:kern w:val="44"/>
      <w:sz w:val="30"/>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577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customShpInfo spid="_x0000_s1028"/>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5150B8-D76C-46B5-996C-A64894A74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1082</TotalTime>
  <Pages>8</Pages>
  <Words>555</Words>
  <Characters>3170</Characters>
  <Application>Microsoft Office Word</Application>
  <DocSecurity>0</DocSecurity>
  <Lines>26</Lines>
  <Paragraphs>7</Paragraphs>
  <ScaleCrop>false</ScaleCrop>
  <Company>Microsoft</Company>
  <LinksUpToDate>false</LinksUpToDate>
  <CharactersWithSpaces>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ysj</dc:creator>
  <cp:lastModifiedBy>huhan</cp:lastModifiedBy>
  <cp:revision>26</cp:revision>
  <cp:lastPrinted>2018-10-22T04:41:00Z</cp:lastPrinted>
  <dcterms:created xsi:type="dcterms:W3CDTF">2018-10-10T07:20:00Z</dcterms:created>
  <dcterms:modified xsi:type="dcterms:W3CDTF">2018-10-24T04:01:00Z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